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10" w:rsidRDefault="004A2B10">
      <w:pPr>
        <w:widowControl/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Cs w:val="21"/>
        </w:rPr>
      </w:pPr>
    </w:p>
    <w:p w:rsidR="004A2B10" w:rsidRDefault="007F2A54">
      <w:pPr>
        <w:spacing w:line="960" w:lineRule="exact"/>
        <w:jc w:val="center"/>
        <w:rPr>
          <w:rFonts w:ascii="黑体" w:eastAsia="黑体"/>
          <w:b/>
          <w:sz w:val="96"/>
          <w:szCs w:val="96"/>
        </w:rPr>
      </w:pPr>
      <w:r>
        <w:rPr>
          <w:rFonts w:ascii="黑体" w:eastAsia="黑体" w:hint="eastAsia"/>
          <w:b/>
          <w:sz w:val="96"/>
          <w:szCs w:val="96"/>
        </w:rPr>
        <w:t>教务处通知</w:t>
      </w:r>
    </w:p>
    <w:p w:rsidR="004A2B10" w:rsidRDefault="007F2A54">
      <w:pPr>
        <w:spacing w:line="480" w:lineRule="exact"/>
        <w:ind w:firstLineChars="245" w:firstLine="517"/>
        <w:rPr>
          <w:b/>
          <w:szCs w:val="21"/>
        </w:rPr>
      </w:pPr>
      <w:r w:rsidRPr="00B33316">
        <w:rPr>
          <w:rFonts w:hint="eastAsia"/>
          <w:b/>
          <w:color w:val="000000" w:themeColor="text1"/>
          <w:szCs w:val="21"/>
        </w:rPr>
        <w:t>第</w:t>
      </w:r>
      <w:r w:rsidRPr="00B33316">
        <w:rPr>
          <w:rFonts w:hint="eastAsia"/>
          <w:b/>
          <w:color w:val="000000" w:themeColor="text1"/>
          <w:szCs w:val="21"/>
        </w:rPr>
        <w:t xml:space="preserve"> </w:t>
      </w:r>
      <w:r w:rsidR="00B33316" w:rsidRPr="00B33316">
        <w:rPr>
          <w:rFonts w:hint="eastAsia"/>
          <w:b/>
          <w:color w:val="000000" w:themeColor="text1"/>
          <w:szCs w:val="21"/>
        </w:rPr>
        <w:t>93</w:t>
      </w:r>
      <w:r w:rsidRPr="00B33316">
        <w:rPr>
          <w:rFonts w:hint="eastAsia"/>
          <w:b/>
          <w:color w:val="000000" w:themeColor="text1"/>
          <w:szCs w:val="21"/>
        </w:rPr>
        <w:t>号</w:t>
      </w:r>
      <w:r w:rsidRPr="00B33316">
        <w:rPr>
          <w:rFonts w:hint="eastAsia"/>
          <w:b/>
          <w:color w:val="000000" w:themeColor="text1"/>
          <w:szCs w:val="21"/>
        </w:rPr>
        <w:t xml:space="preserve">  </w:t>
      </w:r>
      <w:r w:rsidRPr="00B33316">
        <w:rPr>
          <w:rFonts w:hint="eastAsia"/>
          <w:b/>
          <w:color w:val="000000" w:themeColor="text1"/>
          <w:szCs w:val="21"/>
        </w:rPr>
        <w:t>（总第</w:t>
      </w:r>
      <w:r w:rsidRPr="00B33316">
        <w:rPr>
          <w:rFonts w:hint="eastAsia"/>
          <w:b/>
          <w:color w:val="000000" w:themeColor="text1"/>
          <w:szCs w:val="21"/>
        </w:rPr>
        <w:t>9</w:t>
      </w:r>
      <w:r w:rsidR="00B33316" w:rsidRPr="00B33316">
        <w:rPr>
          <w:rFonts w:hint="eastAsia"/>
          <w:b/>
          <w:color w:val="000000" w:themeColor="text1"/>
          <w:szCs w:val="21"/>
        </w:rPr>
        <w:t>63</w:t>
      </w:r>
      <w:r w:rsidRPr="00B33316">
        <w:rPr>
          <w:rFonts w:hint="eastAsia"/>
          <w:b/>
          <w:color w:val="000000" w:themeColor="text1"/>
          <w:szCs w:val="21"/>
        </w:rPr>
        <w:t>号）</w:t>
      </w:r>
      <w:r>
        <w:rPr>
          <w:rFonts w:hint="eastAsia"/>
          <w:b/>
          <w:szCs w:val="21"/>
        </w:rPr>
        <w:t xml:space="preserve">       202</w:t>
      </w:r>
      <w:r w:rsidR="00716B2E"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.9.</w:t>
      </w:r>
      <w:r w:rsidR="00716B2E">
        <w:rPr>
          <w:rFonts w:hint="eastAsia"/>
          <w:b/>
          <w:szCs w:val="21"/>
        </w:rPr>
        <w:t>5</w:t>
      </w:r>
      <w:r>
        <w:rPr>
          <w:rFonts w:hint="eastAsia"/>
          <w:b/>
          <w:szCs w:val="21"/>
        </w:rPr>
        <w:t xml:space="preserve">         </w:t>
      </w:r>
      <w:r>
        <w:rPr>
          <w:rFonts w:hint="eastAsia"/>
          <w:b/>
          <w:szCs w:val="21"/>
        </w:rPr>
        <w:t>吉林师范大学博达学院教务处</w:t>
      </w:r>
    </w:p>
    <w:tbl>
      <w:tblPr>
        <w:tblW w:w="0" w:type="auto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8"/>
      </w:tblGrid>
      <w:tr w:rsidR="004A2B10">
        <w:trPr>
          <w:trHeight w:val="122"/>
        </w:trPr>
        <w:tc>
          <w:tcPr>
            <w:tcW w:w="8588" w:type="dxa"/>
          </w:tcPr>
          <w:p w:rsidR="004A2B10" w:rsidRDefault="004A2B10">
            <w:pPr>
              <w:spacing w:line="480" w:lineRule="exact"/>
              <w:rPr>
                <w:b/>
                <w:sz w:val="10"/>
                <w:szCs w:val="10"/>
              </w:rPr>
            </w:pPr>
          </w:p>
        </w:tc>
      </w:tr>
    </w:tbl>
    <w:p w:rsidR="004A2B10" w:rsidRDefault="004A2B10">
      <w:pPr>
        <w:widowControl/>
        <w:spacing w:line="0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Cs w:val="21"/>
        </w:rPr>
      </w:pPr>
    </w:p>
    <w:p w:rsidR="004A2B10" w:rsidRDefault="007F2A54">
      <w:pPr>
        <w:widowControl/>
        <w:spacing w:line="0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关于 202</w:t>
      </w:r>
      <w:r w:rsidR="007344B2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 xml:space="preserve"> 年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 xml:space="preserve"> 12月全国大学英语四、六级</w:t>
      </w:r>
    </w:p>
    <w:p w:rsidR="004A2B10" w:rsidRDefault="007F2A54">
      <w:pPr>
        <w:widowControl/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笔试考试报名的通知</w:t>
      </w:r>
    </w:p>
    <w:p w:rsidR="004A2B10" w:rsidRDefault="004A2B10">
      <w:pPr>
        <w:widowControl/>
        <w:spacing w:line="0" w:lineRule="atLeast"/>
        <w:ind w:firstLineChars="200" w:firstLine="420"/>
        <w:jc w:val="left"/>
        <w:rPr>
          <w:rFonts w:ascii="仿宋_GB2312" w:eastAsia="仿宋_GB2312" w:hAnsi="仿宋_GB2312" w:cs="仿宋_GB2312"/>
          <w:color w:val="000000"/>
          <w:kern w:val="0"/>
          <w:szCs w:val="21"/>
        </w:rPr>
      </w:pPr>
    </w:p>
    <w:p w:rsidR="004A2B10" w:rsidRDefault="007F2A5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根据教育部和吉林省教育考试院统一安排，202</w:t>
      </w:r>
      <w:r w:rsidR="007344B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年下半年全国大学英语四、六级笔试考试将于 12月 1</w:t>
      </w:r>
      <w:r w:rsidR="007344B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日举行，现将报名工作有关事项通知如下： </w:t>
      </w:r>
    </w:p>
    <w:p w:rsidR="004A2B10" w:rsidRDefault="007F2A54">
      <w:pPr>
        <w:widowControl/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报名对象</w:t>
      </w:r>
    </w:p>
    <w:p w:rsidR="007344B2" w:rsidRPr="007344B2" w:rsidRDefault="007F2A54" w:rsidP="007344B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344B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我校202</w:t>
      </w:r>
      <w:r w:rsidR="007344B2" w:rsidRPr="007344B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 w:rsidRPr="007344B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级、202</w:t>
      </w:r>
      <w:r w:rsidR="007344B2" w:rsidRPr="007344B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2级</w:t>
      </w:r>
      <w:r w:rsidR="004325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 w:rsidR="007344B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2023级在校学生；2024级专升本在校生。</w:t>
      </w:r>
      <w:r w:rsidR="007344B2" w:rsidRPr="007344B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</w:p>
    <w:p w:rsidR="007344B2" w:rsidRDefault="007F2A54">
      <w:pPr>
        <w:widowControl/>
        <w:spacing w:line="560" w:lineRule="exact"/>
        <w:ind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</w:t>
      </w:r>
      <w:r w:rsidR="007344B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报考语种</w:t>
      </w:r>
    </w:p>
    <w:p w:rsidR="007344B2" w:rsidRPr="007344B2" w:rsidRDefault="007344B2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344B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1.四级：英语</w:t>
      </w:r>
    </w:p>
    <w:p w:rsidR="007344B2" w:rsidRPr="007344B2" w:rsidRDefault="007344B2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344B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2.六级：英语</w:t>
      </w:r>
    </w:p>
    <w:p w:rsidR="004A2B10" w:rsidRDefault="007344B2">
      <w:pPr>
        <w:widowControl/>
        <w:spacing w:line="560" w:lineRule="exact"/>
        <w:ind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</w:t>
      </w:r>
      <w:r w:rsidR="007F2A5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报名资格</w:t>
      </w:r>
    </w:p>
    <w:p w:rsidR="004A2B10" w:rsidRDefault="007F2A5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</w:t>
      </w:r>
      <w:r w:rsidR="007344B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2021级、2022级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修完大学英语四级课程的学生可报考CET4。</w:t>
      </w:r>
    </w:p>
    <w:p w:rsidR="007344B2" w:rsidRDefault="007344B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2.2023级修读完大学英语四级课程且成绩合格的学生可报考CET4。</w:t>
      </w:r>
    </w:p>
    <w:p w:rsidR="004A2B10" w:rsidRDefault="007344B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3</w:t>
      </w:r>
      <w:r w:rsidR="007F2A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.修完大学英语六级课程且CET4考试成绩达到425分以上（包括425分）可报考CET6。</w:t>
      </w:r>
    </w:p>
    <w:p w:rsidR="004A2B10" w:rsidRDefault="007344B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</w:t>
      </w:r>
      <w:r w:rsidR="007F2A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.考生本人不能同时报考CET4和CET6。</w:t>
      </w:r>
    </w:p>
    <w:p w:rsidR="004A2B10" w:rsidRDefault="007344B2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</w:t>
      </w:r>
      <w:r w:rsidR="007F2A5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、相关时间</w:t>
      </w:r>
    </w:p>
    <w:p w:rsidR="004A2B10" w:rsidRDefault="007F2A54">
      <w:pPr>
        <w:widowControl/>
        <w:spacing w:line="560" w:lineRule="exact"/>
        <w:ind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1.信息校对</w:t>
      </w:r>
    </w:p>
    <w:p w:rsidR="004A2B10" w:rsidRDefault="007F2A54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7344B2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年9月</w:t>
      </w:r>
      <w:r w:rsidR="007344B2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日—9月1</w:t>
      </w:r>
      <w:r w:rsidR="00B74839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日10：00。</w:t>
      </w:r>
    </w:p>
    <w:p w:rsidR="004A2B10" w:rsidRDefault="007F2A54">
      <w:pPr>
        <w:widowControl/>
        <w:spacing w:line="560" w:lineRule="exact"/>
        <w:ind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2.报名时间</w:t>
      </w:r>
    </w:p>
    <w:p w:rsidR="004A2B10" w:rsidRDefault="007F2A54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B74839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年9月1</w:t>
      </w:r>
      <w:r w:rsidR="00B74839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日10时—9月2</w:t>
      </w:r>
      <w:r w:rsidR="00B74839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日17时。</w:t>
      </w:r>
    </w:p>
    <w:p w:rsidR="004A2B10" w:rsidRDefault="007F2A54">
      <w:pPr>
        <w:widowControl/>
        <w:spacing w:line="560" w:lineRule="exact"/>
        <w:ind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3.考试科目、时间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4186"/>
        <w:gridCol w:w="2216"/>
      </w:tblGrid>
      <w:tr w:rsidR="004A2B10">
        <w:trPr>
          <w:jc w:val="center"/>
        </w:trPr>
        <w:tc>
          <w:tcPr>
            <w:tcW w:w="2444" w:type="dxa"/>
            <w:vAlign w:val="center"/>
          </w:tcPr>
          <w:p w:rsidR="004A2B10" w:rsidRDefault="007F2A5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4186" w:type="dxa"/>
            <w:vAlign w:val="center"/>
          </w:tcPr>
          <w:p w:rsidR="004A2B10" w:rsidRDefault="007F2A5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考试科目</w:t>
            </w:r>
          </w:p>
        </w:tc>
        <w:tc>
          <w:tcPr>
            <w:tcW w:w="2216" w:type="dxa"/>
            <w:vAlign w:val="center"/>
          </w:tcPr>
          <w:p w:rsidR="004A2B10" w:rsidRDefault="007F2A5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考试时间</w:t>
            </w:r>
          </w:p>
        </w:tc>
      </w:tr>
      <w:tr w:rsidR="004A2B10">
        <w:trPr>
          <w:jc w:val="center"/>
        </w:trPr>
        <w:tc>
          <w:tcPr>
            <w:tcW w:w="2444" w:type="dxa"/>
            <w:vAlign w:val="center"/>
          </w:tcPr>
          <w:p w:rsidR="004A2B10" w:rsidRDefault="007F2A54" w:rsidP="00B7483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12月1</w:t>
            </w:r>
            <w:r w:rsidR="00B74839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日上午</w:t>
            </w:r>
          </w:p>
        </w:tc>
        <w:tc>
          <w:tcPr>
            <w:tcW w:w="4186" w:type="dxa"/>
            <w:vAlign w:val="center"/>
          </w:tcPr>
          <w:p w:rsidR="004A2B10" w:rsidRDefault="007F2A5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英语四级（CET4）</w:t>
            </w:r>
          </w:p>
        </w:tc>
        <w:tc>
          <w:tcPr>
            <w:tcW w:w="2216" w:type="dxa"/>
            <w:vAlign w:val="center"/>
          </w:tcPr>
          <w:p w:rsidR="004A2B10" w:rsidRDefault="007F2A5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9:00－11:20</w:t>
            </w:r>
          </w:p>
        </w:tc>
      </w:tr>
      <w:tr w:rsidR="004A2B10">
        <w:trPr>
          <w:jc w:val="center"/>
        </w:trPr>
        <w:tc>
          <w:tcPr>
            <w:tcW w:w="2444" w:type="dxa"/>
            <w:vAlign w:val="center"/>
          </w:tcPr>
          <w:p w:rsidR="004A2B10" w:rsidRDefault="007F2A54" w:rsidP="00B7483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12月1</w:t>
            </w:r>
            <w:r w:rsidR="00B74839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日下午</w:t>
            </w:r>
          </w:p>
        </w:tc>
        <w:tc>
          <w:tcPr>
            <w:tcW w:w="4186" w:type="dxa"/>
            <w:vAlign w:val="center"/>
          </w:tcPr>
          <w:p w:rsidR="004A2B10" w:rsidRDefault="007F2A5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英语六级（CET6）</w:t>
            </w:r>
          </w:p>
        </w:tc>
        <w:tc>
          <w:tcPr>
            <w:tcW w:w="2216" w:type="dxa"/>
            <w:vAlign w:val="center"/>
          </w:tcPr>
          <w:p w:rsidR="004A2B10" w:rsidRDefault="007F2A5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15:00－17:25</w:t>
            </w:r>
          </w:p>
        </w:tc>
      </w:tr>
    </w:tbl>
    <w:p w:rsidR="004A2B10" w:rsidRDefault="00B74839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五</w:t>
      </w:r>
      <w:r w:rsidR="007F2A5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、报名流程</w:t>
      </w:r>
    </w:p>
    <w:p w:rsidR="004A2B10" w:rsidRDefault="007F2A5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1.本次考试实行国家统一网上报名和网上缴费。</w:t>
      </w:r>
      <w:r w:rsidR="00B7483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考生登录全国大学英语四、六级考试网站</w:t>
      </w:r>
      <w:r w:rsidRPr="00B74839">
        <w:rPr>
          <w:rFonts w:ascii="仿宋_GB2312" w:eastAsia="仿宋_GB2312" w:hAnsi="仿宋_GB2312" w:cs="仿宋_GB2312" w:hint="eastAsia"/>
          <w:color w:val="000000"/>
          <w:kern w:val="0"/>
          <w:sz w:val="28"/>
          <w:szCs w:val="32"/>
        </w:rPr>
        <w:t>（</w:t>
      </w:r>
      <w:r w:rsidRPr="00B74839">
        <w:rPr>
          <w:rFonts w:ascii="仿宋_GB2312" w:eastAsia="仿宋_GB2312" w:hAnsi="仿宋_GB2312" w:cs="仿宋_GB2312" w:hint="eastAsia"/>
          <w:color w:val="0000FF"/>
          <w:kern w:val="0"/>
          <w:sz w:val="28"/>
          <w:szCs w:val="32"/>
        </w:rPr>
        <w:t>http://cet-bm.neea.edu.cn/</w:t>
      </w:r>
      <w:r w:rsidRPr="00B74839">
        <w:rPr>
          <w:rFonts w:ascii="仿宋_GB2312" w:eastAsia="仿宋_GB2312" w:hAnsi="仿宋_GB2312" w:cs="仿宋_GB2312" w:hint="eastAsia"/>
          <w:color w:val="000000"/>
          <w:kern w:val="0"/>
          <w:sz w:val="28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，进行注册和登录。 </w:t>
      </w:r>
    </w:p>
    <w:p w:rsidR="004A2B10" w:rsidRDefault="007F2A5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2.进行资格验证后，考生须对学校、院系、照片进行核对， </w:t>
      </w:r>
    </w:p>
    <w:p w:rsidR="004A2B10" w:rsidRDefault="007F2A54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确认无误后进行缴费操作，缴费成功后即确认为报名成功。报 </w:t>
      </w:r>
    </w:p>
    <w:p w:rsidR="004A2B10" w:rsidRDefault="007F2A54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名结束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后考生须在 24 小时内缴费，否则系统将自动删除。 </w:t>
      </w:r>
    </w:p>
    <w:p w:rsidR="004A2B10" w:rsidRDefault="007F2A5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3.考生报考六级时，系统需对其四级成绩进行审核，若未 </w:t>
      </w:r>
    </w:p>
    <w:p w:rsidR="004A2B10" w:rsidRDefault="007F2A54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查到，考生可提交英语四级成绩在 425 分及以上考试准考证号进行再次审核，审核结果通过邮件通知。 </w:t>
      </w:r>
    </w:p>
    <w:p w:rsidR="004A2B10" w:rsidRDefault="007F2A5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4.考生报名时遇到问题，可拨打网站首页右上角的客服电 </w:t>
      </w:r>
    </w:p>
    <w:p w:rsidR="004A2B10" w:rsidRDefault="007F2A54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 xml:space="preserve">话进行咨询。以下两种情况，考生需联系所在学院： </w:t>
      </w:r>
    </w:p>
    <w:p w:rsidR="004A2B10" w:rsidRDefault="007F2A5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（1）考生符合报考条件，但未查询到报考资格</w:t>
      </w:r>
      <w:r w:rsidR="00B7483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</w:p>
    <w:p w:rsidR="004A2B10" w:rsidRDefault="007F2A5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（2）考生学校、院系及照片信息有误。 </w:t>
      </w:r>
    </w:p>
    <w:p w:rsidR="004A2B10" w:rsidRDefault="007F2A5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5.报名成功的考生须于 202</w:t>
      </w:r>
      <w:r w:rsidR="00B7483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 12 月 7日 9 时起登录全国大学英语四、六级考试报名网站</w:t>
      </w:r>
      <w:r w:rsidRPr="00B74839">
        <w:rPr>
          <w:rFonts w:ascii="仿宋_GB2312" w:eastAsia="仿宋_GB2312" w:hAnsi="仿宋_GB2312" w:cs="仿宋_GB2312" w:hint="eastAsia"/>
          <w:color w:val="000000"/>
          <w:kern w:val="0"/>
          <w:sz w:val="28"/>
          <w:szCs w:val="32"/>
        </w:rPr>
        <w:t>（</w:t>
      </w:r>
      <w:r w:rsidR="00B74839" w:rsidRPr="00B74839">
        <w:rPr>
          <w:rFonts w:ascii="仿宋_GB2312" w:eastAsia="仿宋_GB2312" w:hAnsi="仿宋_GB2312" w:cs="仿宋_GB2312" w:hint="eastAsia"/>
          <w:color w:val="0000FF"/>
          <w:kern w:val="0"/>
          <w:sz w:val="28"/>
          <w:szCs w:val="32"/>
        </w:rPr>
        <w:t>http：//</w:t>
      </w:r>
      <w:r w:rsidRPr="00B74839">
        <w:rPr>
          <w:rFonts w:ascii="仿宋_GB2312" w:eastAsia="仿宋_GB2312" w:hAnsi="仿宋_GB2312" w:cs="仿宋_GB2312" w:hint="eastAsia"/>
          <w:color w:val="0000FF"/>
          <w:kern w:val="0"/>
          <w:sz w:val="28"/>
          <w:szCs w:val="32"/>
        </w:rPr>
        <w:t>cet-bm.neea.edu.cn</w:t>
      </w:r>
      <w:r w:rsidRPr="00B74839">
        <w:rPr>
          <w:rFonts w:ascii="仿宋_GB2312" w:eastAsia="仿宋_GB2312" w:hAnsi="仿宋_GB2312" w:cs="仿宋_GB2312" w:hint="eastAsia"/>
          <w:color w:val="000000"/>
          <w:kern w:val="0"/>
          <w:sz w:val="28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进入“个人中心”，下载并打印准考证。</w:t>
      </w:r>
    </w:p>
    <w:p w:rsidR="004A2B10" w:rsidRDefault="00B74839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六</w:t>
      </w:r>
      <w:r w:rsidR="007F2A5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、注意事项</w:t>
      </w:r>
    </w:p>
    <w:p w:rsidR="004A2B10" w:rsidRDefault="007F2A5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1.考生报名前请先阅读网站首页的考生须知、报名流程、 </w:t>
      </w:r>
    </w:p>
    <w:p w:rsidR="004A2B10" w:rsidRDefault="007F2A54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常见问题、特别提示等信息再进行报名。 </w:t>
      </w:r>
    </w:p>
    <w:p w:rsidR="004A2B10" w:rsidRDefault="007F2A5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2.考生报名需提供的信息。CET 考生资格审核由系统自动 </w:t>
      </w:r>
    </w:p>
    <w:p w:rsidR="004A2B10" w:rsidRDefault="007F2A54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完成，考生报名时，需提供姓名、身份证信息，由系统判断其 </w:t>
      </w:r>
    </w:p>
    <w:p w:rsidR="004A2B10" w:rsidRDefault="007F2A54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信息是否在资格库内，如在资格库内则可继续报考，如不在则 </w:t>
      </w:r>
    </w:p>
    <w:p w:rsidR="004A2B10" w:rsidRDefault="007F2A54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不能报考。</w:t>
      </w:r>
    </w:p>
    <w:p w:rsidR="004A2B10" w:rsidRDefault="007F2A5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3.考生在核对个人信息时，如信息有误或照片异常（包括 </w:t>
      </w:r>
    </w:p>
    <w:p w:rsidR="004A2B10" w:rsidRDefault="007F2A54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照片非本人、照片横向或倒向、照片不能正常显示等），请勿缴费，及时联系学院，由教学秘书汇总后统一报教务处进行修改，在规定时间内不进行信息校对及上报的考生，将被视为放弃本次考试报名资格。 </w:t>
      </w:r>
    </w:p>
    <w:p w:rsidR="004A2B10" w:rsidRDefault="007F2A5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4.考生支付时，付完款后必须看到页面显示“支付成功” </w:t>
      </w:r>
    </w:p>
    <w:p w:rsidR="004A2B10" w:rsidRDefault="007F2A54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字样的结果，才全部完成支付，缴费成功。 </w:t>
      </w:r>
    </w:p>
    <w:p w:rsidR="004A2B10" w:rsidRDefault="007F2A5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5.报名结束后，考生需牢记准考证号，以便查询成绩时使 </w:t>
      </w:r>
    </w:p>
    <w:p w:rsidR="004A2B10" w:rsidRDefault="007F2A54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用。</w:t>
      </w:r>
    </w:p>
    <w:p w:rsidR="004A2B10" w:rsidRDefault="007F2A5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6.报名工作截止后，不再接受任何理由的补报名。</w:t>
      </w:r>
    </w:p>
    <w:p w:rsidR="00B74839" w:rsidRDefault="007F2A5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7.</w:t>
      </w:r>
      <w:r w:rsidR="00B7483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严格审核报名资格，不得以任何理由接纳不符合报名条件的考生报考。</w:t>
      </w:r>
    </w:p>
    <w:p w:rsidR="004A2B10" w:rsidRPr="0043251D" w:rsidRDefault="00B7483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u w:val="single"/>
        </w:rPr>
      </w:pPr>
      <w:r w:rsidRPr="004325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8.</w:t>
      </w:r>
      <w:r w:rsidR="007F2A54" w:rsidRPr="004325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本次报考后无故缺考者，取消下一次四、六级报名资格。</w:t>
      </w:r>
    </w:p>
    <w:p w:rsidR="004A2B10" w:rsidRDefault="00B74839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七</w:t>
      </w:r>
      <w:r w:rsidR="007F2A5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、成绩报告单</w:t>
      </w:r>
    </w:p>
    <w:p w:rsidR="004A2B10" w:rsidRDefault="007F2A5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成绩发布</w:t>
      </w:r>
      <w:r w:rsidR="00B74839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个</w:t>
      </w:r>
      <w:r>
        <w:rPr>
          <w:rFonts w:ascii="仿宋_GB2312" w:eastAsia="仿宋_GB2312" w:hAnsi="Times New Roman" w:cs="Times New Roman"/>
          <w:sz w:val="32"/>
          <w:szCs w:val="32"/>
        </w:rPr>
        <w:t>工作日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后，</w:t>
      </w:r>
      <w:r>
        <w:rPr>
          <w:rFonts w:ascii="仿宋_GB2312" w:eastAsia="仿宋_GB2312" w:hAnsi="Times New Roman" w:cs="Times New Roman"/>
          <w:sz w:val="32"/>
          <w:szCs w:val="32"/>
        </w:rPr>
        <w:t>考生可登录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中国教育</w:t>
      </w:r>
      <w:r>
        <w:rPr>
          <w:rFonts w:ascii="仿宋_GB2312" w:eastAsia="仿宋_GB2312" w:hAnsi="Times New Roman" w:cs="Times New Roman"/>
          <w:sz w:val="32"/>
          <w:szCs w:val="32"/>
        </w:rPr>
        <w:t>考试网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B74839">
        <w:rPr>
          <w:rFonts w:ascii="仿宋_GB2312" w:eastAsia="仿宋_GB2312" w:hAnsi="Times New Roman" w:cs="Times New Roman" w:hint="eastAsia"/>
          <w:sz w:val="32"/>
          <w:szCs w:val="32"/>
        </w:rPr>
        <w:t>www.neea.edu.cn</w:t>
      </w:r>
      <w:r>
        <w:rPr>
          <w:rFonts w:ascii="仿宋_GB2312" w:eastAsia="仿宋_GB2312" w:hAnsi="Times New Roman" w:cs="Times New Roman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查看并</w:t>
      </w:r>
      <w:r>
        <w:rPr>
          <w:rFonts w:ascii="仿宋_GB2312" w:eastAsia="仿宋_GB2312" w:hAnsi="Times New Roman" w:cs="Times New Roman"/>
          <w:sz w:val="32"/>
          <w:szCs w:val="32"/>
        </w:rPr>
        <w:t>下载</w:t>
      </w:r>
      <w:r>
        <w:rPr>
          <w:rFonts w:ascii="仿宋_GB2312" w:eastAsia="仿宋_GB2312" w:hAnsi="Times New Roman" w:cs="Times New Roman" w:hint="eastAsia"/>
          <w:sz w:val="32"/>
          <w:szCs w:val="32"/>
        </w:rPr>
        <w:t>电子</w:t>
      </w:r>
      <w:r>
        <w:rPr>
          <w:rFonts w:ascii="仿宋_GB2312" w:eastAsia="仿宋_GB2312" w:hAnsi="Times New Roman" w:cs="Times New Roman"/>
          <w:sz w:val="32"/>
          <w:szCs w:val="32"/>
        </w:rPr>
        <w:t>成绩报告单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/>
          <w:sz w:val="32"/>
          <w:szCs w:val="32"/>
        </w:rPr>
        <w:t>电子</w:t>
      </w:r>
      <w:r>
        <w:rPr>
          <w:rFonts w:ascii="仿宋_GB2312" w:eastAsia="仿宋_GB2312" w:hAnsi="Times New Roman" w:cs="Times New Roman" w:hint="eastAsia"/>
          <w:sz w:val="32"/>
          <w:szCs w:val="32"/>
        </w:rPr>
        <w:t>成绩报告单</w:t>
      </w:r>
      <w:r>
        <w:rPr>
          <w:rFonts w:ascii="仿宋_GB2312" w:eastAsia="仿宋_GB2312" w:hAnsi="Times New Roman" w:cs="Times New Roman"/>
          <w:sz w:val="32"/>
          <w:szCs w:val="32"/>
        </w:rPr>
        <w:t>与纸质成绩报告单同等效力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。纸质成绩单依申请</w:t>
      </w:r>
      <w:r>
        <w:rPr>
          <w:rFonts w:ascii="仿宋_GB2312" w:eastAsia="仿宋_GB2312" w:hAnsi="Times New Roman" w:cs="Times New Roman"/>
          <w:sz w:val="32"/>
          <w:szCs w:val="32"/>
        </w:rPr>
        <w:t>发放，考生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可在</w:t>
      </w:r>
      <w:r>
        <w:rPr>
          <w:rFonts w:ascii="仿宋_GB2312" w:eastAsia="仿宋_GB2312" w:hAnsi="Times New Roman" w:cs="Times New Roman"/>
          <w:sz w:val="32"/>
          <w:szCs w:val="32"/>
        </w:rPr>
        <w:t>报名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期间或成绩发布后</w:t>
      </w:r>
      <w:r w:rsidR="00B74839">
        <w:rPr>
          <w:rFonts w:ascii="仿宋_GB2312" w:eastAsia="仿宋_GB2312" w:hAnsi="Times New Roman" w:cs="Times New Roman" w:hint="eastAsia"/>
          <w:sz w:val="32"/>
          <w:szCs w:val="32"/>
        </w:rPr>
        <w:t>规定时间内</w:t>
      </w:r>
      <w:r>
        <w:rPr>
          <w:rFonts w:ascii="仿宋_GB2312" w:eastAsia="仿宋_GB2312" w:hAnsi="Times New Roman" w:cs="Times New Roman" w:hint="eastAsia"/>
          <w:sz w:val="32"/>
          <w:szCs w:val="32"/>
        </w:rPr>
        <w:t>登录CET</w:t>
      </w:r>
      <w:r>
        <w:rPr>
          <w:rFonts w:ascii="仿宋_GB2312" w:eastAsia="仿宋_GB2312" w:hAnsi="Times New Roman" w:cs="Times New Roman"/>
          <w:sz w:val="32"/>
          <w:szCs w:val="32"/>
        </w:rPr>
        <w:t>报名网站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（cet-bm.neea.edu.cn</w:t>
      </w:r>
      <w:r>
        <w:rPr>
          <w:rFonts w:ascii="仿宋_GB2312" w:eastAsia="仿宋_GB2312" w:hAnsi="Times New Roman" w:cs="Times New Roman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自主</w:t>
      </w:r>
      <w:r>
        <w:rPr>
          <w:rFonts w:ascii="仿宋_GB2312" w:eastAsia="仿宋_GB2312" w:hAnsi="Times New Roman" w:cs="Times New Roman"/>
          <w:sz w:val="32"/>
          <w:szCs w:val="32"/>
        </w:rPr>
        <w:t>选择是否需要纸质成绩报告单，</w:t>
      </w:r>
      <w:r w:rsidR="00B74839">
        <w:rPr>
          <w:rFonts w:ascii="仿宋_GB2312" w:eastAsia="仿宋_GB2312" w:hAnsi="Times New Roman" w:cs="Times New Roman" w:hint="eastAsia"/>
          <w:sz w:val="32"/>
          <w:szCs w:val="32"/>
        </w:rPr>
        <w:t>选择纸质的考生等通知到学院领取，成绩发布半年后未领取的视为自动放弃，不再补发。</w:t>
      </w:r>
    </w:p>
    <w:p w:rsidR="004A2B10" w:rsidRDefault="007F2A54">
      <w:pPr>
        <w:widowControl/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   七、各学院务必将此《通知》传达到符合报考条件的学生。</w:t>
      </w:r>
    </w:p>
    <w:p w:rsidR="004A2B10" w:rsidRDefault="004A2B10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4A2B10" w:rsidRDefault="007F2A54">
      <w:pPr>
        <w:widowControl/>
        <w:spacing w:line="560" w:lineRule="exact"/>
        <w:ind w:firstLineChars="1800" w:firstLine="57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教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处 </w:t>
      </w:r>
    </w:p>
    <w:p w:rsidR="004A2B10" w:rsidRDefault="007F2A54">
      <w:pPr>
        <w:widowControl/>
        <w:spacing w:line="560" w:lineRule="exact"/>
        <w:ind w:firstLineChars="1600" w:firstLine="51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</w:t>
      </w:r>
      <w:r w:rsidR="00B7483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年9月</w:t>
      </w:r>
      <w:r w:rsidR="00B7483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</w:p>
    <w:p w:rsidR="004A2B10" w:rsidRDefault="004A2B1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4A2B10">
      <w:footerReference w:type="default" r:id="rId9"/>
      <w:pgSz w:w="11906" w:h="16838"/>
      <w:pgMar w:top="2098" w:right="1587" w:bottom="1587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FB" w:rsidRDefault="007149FB">
      <w:r>
        <w:separator/>
      </w:r>
    </w:p>
  </w:endnote>
  <w:endnote w:type="continuationSeparator" w:id="0">
    <w:p w:rsidR="007149FB" w:rsidRDefault="0071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10" w:rsidRDefault="007149F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A2B10" w:rsidRDefault="007F2A54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3331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FB" w:rsidRDefault="007149FB">
      <w:r>
        <w:separator/>
      </w:r>
    </w:p>
  </w:footnote>
  <w:footnote w:type="continuationSeparator" w:id="0">
    <w:p w:rsidR="007149FB" w:rsidRDefault="0071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8C4A8D"/>
    <w:multiLevelType w:val="singleLevel"/>
    <w:tmpl w:val="868C4A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F52F59"/>
    <w:multiLevelType w:val="hybridMultilevel"/>
    <w:tmpl w:val="8EE8ECE0"/>
    <w:lvl w:ilvl="0" w:tplc="4176D540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M2NTJiZjg1ZGUwNDk5ODg1ZDU5ZmY5ZjIzZTkyNDMifQ=="/>
  </w:docVars>
  <w:rsids>
    <w:rsidRoot w:val="005C30A3"/>
    <w:rsid w:val="001827D7"/>
    <w:rsid w:val="00392F09"/>
    <w:rsid w:val="0043251D"/>
    <w:rsid w:val="004A2B10"/>
    <w:rsid w:val="005C30A3"/>
    <w:rsid w:val="007149FB"/>
    <w:rsid w:val="00716B2E"/>
    <w:rsid w:val="007344B2"/>
    <w:rsid w:val="007D73F7"/>
    <w:rsid w:val="007F2A54"/>
    <w:rsid w:val="00807108"/>
    <w:rsid w:val="00B33316"/>
    <w:rsid w:val="00B74839"/>
    <w:rsid w:val="00EB4D16"/>
    <w:rsid w:val="013E111A"/>
    <w:rsid w:val="02B71414"/>
    <w:rsid w:val="056258EE"/>
    <w:rsid w:val="079C1EB4"/>
    <w:rsid w:val="09905E87"/>
    <w:rsid w:val="0B9750BF"/>
    <w:rsid w:val="0B9E17B7"/>
    <w:rsid w:val="108950C9"/>
    <w:rsid w:val="110843CD"/>
    <w:rsid w:val="11800151"/>
    <w:rsid w:val="140B4938"/>
    <w:rsid w:val="15AD6CF1"/>
    <w:rsid w:val="16443E43"/>
    <w:rsid w:val="17A70B2D"/>
    <w:rsid w:val="181C7E62"/>
    <w:rsid w:val="1A4E5290"/>
    <w:rsid w:val="1AB84A8D"/>
    <w:rsid w:val="218E34A0"/>
    <w:rsid w:val="21E348D1"/>
    <w:rsid w:val="233E64FF"/>
    <w:rsid w:val="24857AD8"/>
    <w:rsid w:val="24DB06FE"/>
    <w:rsid w:val="257E3EE8"/>
    <w:rsid w:val="2745708F"/>
    <w:rsid w:val="274F3AC7"/>
    <w:rsid w:val="281112AC"/>
    <w:rsid w:val="281E2746"/>
    <w:rsid w:val="2B9822E3"/>
    <w:rsid w:val="2BBA228F"/>
    <w:rsid w:val="2BE805FF"/>
    <w:rsid w:val="2CD07D87"/>
    <w:rsid w:val="2E534CAD"/>
    <w:rsid w:val="301D7787"/>
    <w:rsid w:val="309A3ADC"/>
    <w:rsid w:val="31583A23"/>
    <w:rsid w:val="319E5724"/>
    <w:rsid w:val="34B91D9A"/>
    <w:rsid w:val="35550FDC"/>
    <w:rsid w:val="35734CD1"/>
    <w:rsid w:val="36B62405"/>
    <w:rsid w:val="39AD08EF"/>
    <w:rsid w:val="3CE21B3C"/>
    <w:rsid w:val="3DA26457"/>
    <w:rsid w:val="3DE6040A"/>
    <w:rsid w:val="3E6051E5"/>
    <w:rsid w:val="45132AAF"/>
    <w:rsid w:val="4542725A"/>
    <w:rsid w:val="45CC18D9"/>
    <w:rsid w:val="46D86E6E"/>
    <w:rsid w:val="471D19C3"/>
    <w:rsid w:val="47C50090"/>
    <w:rsid w:val="4C3E2B07"/>
    <w:rsid w:val="4C7B3698"/>
    <w:rsid w:val="4DD37564"/>
    <w:rsid w:val="4DED0341"/>
    <w:rsid w:val="500D2B19"/>
    <w:rsid w:val="51122369"/>
    <w:rsid w:val="53A21E91"/>
    <w:rsid w:val="54492049"/>
    <w:rsid w:val="5492579E"/>
    <w:rsid w:val="5822508B"/>
    <w:rsid w:val="59B94B99"/>
    <w:rsid w:val="5A53397A"/>
    <w:rsid w:val="5BD20B76"/>
    <w:rsid w:val="5C17466F"/>
    <w:rsid w:val="5E3E3D3E"/>
    <w:rsid w:val="5E85118E"/>
    <w:rsid w:val="5FF612D7"/>
    <w:rsid w:val="60E93921"/>
    <w:rsid w:val="62253752"/>
    <w:rsid w:val="63FB1429"/>
    <w:rsid w:val="6524750C"/>
    <w:rsid w:val="677A5495"/>
    <w:rsid w:val="68322B34"/>
    <w:rsid w:val="6CA931C3"/>
    <w:rsid w:val="6CB33A91"/>
    <w:rsid w:val="6CF469D8"/>
    <w:rsid w:val="6F6B7429"/>
    <w:rsid w:val="705636CC"/>
    <w:rsid w:val="73922A67"/>
    <w:rsid w:val="73B90F3E"/>
    <w:rsid w:val="74885CFF"/>
    <w:rsid w:val="74D80B53"/>
    <w:rsid w:val="74D904F2"/>
    <w:rsid w:val="759C2B9D"/>
    <w:rsid w:val="766F6417"/>
    <w:rsid w:val="78216CB5"/>
    <w:rsid w:val="78372035"/>
    <w:rsid w:val="786077DD"/>
    <w:rsid w:val="78694819"/>
    <w:rsid w:val="798555D1"/>
    <w:rsid w:val="7A85177D"/>
    <w:rsid w:val="7AFE508C"/>
    <w:rsid w:val="7B0501C8"/>
    <w:rsid w:val="7CA2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7344B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bdxyjwc</cp:lastModifiedBy>
  <cp:revision>8</cp:revision>
  <cp:lastPrinted>2023-09-08T00:59:00Z</cp:lastPrinted>
  <dcterms:created xsi:type="dcterms:W3CDTF">2014-10-29T12:08:00Z</dcterms:created>
  <dcterms:modified xsi:type="dcterms:W3CDTF">2024-09-05T07:45:00Z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0C4323C948564DA590B90682DC822117</vt:lpwstr>
  </property>
</Properties>
</file>