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D4B80" w14:textId="77777777" w:rsidR="005C4B78" w:rsidRDefault="005438B1">
      <w:pPr>
        <w:widowControl w:val="0"/>
        <w:kinsoku/>
        <w:autoSpaceDE/>
        <w:autoSpaceDN/>
        <w:adjustRightInd/>
        <w:snapToGrid/>
        <w:spacing w:line="960" w:lineRule="exact"/>
        <w:jc w:val="center"/>
        <w:textAlignment w:val="auto"/>
        <w:rPr>
          <w:rFonts w:ascii="黑体" w:eastAsia="黑体" w:hAnsi="Times New Roman" w:cs="Times New Roman"/>
          <w:b/>
          <w:snapToGrid/>
          <w:color w:val="auto"/>
          <w:kern w:val="2"/>
          <w:sz w:val="96"/>
          <w:szCs w:val="96"/>
          <w:lang w:eastAsia="zh-CN"/>
        </w:rPr>
      </w:pPr>
      <w:r>
        <w:rPr>
          <w:rFonts w:ascii="黑体" w:eastAsia="黑体" w:hAnsi="Times New Roman" w:cs="Times New Roman" w:hint="eastAsia"/>
          <w:b/>
          <w:snapToGrid/>
          <w:color w:val="auto"/>
          <w:kern w:val="2"/>
          <w:sz w:val="96"/>
          <w:szCs w:val="96"/>
          <w:lang w:eastAsia="zh-CN"/>
        </w:rPr>
        <w:t>教务处通知</w:t>
      </w:r>
    </w:p>
    <w:p w14:paraId="3492088C" w14:textId="3323C923" w:rsidR="005C4B78" w:rsidRDefault="005438B1"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eastAsia="宋体" w:hAnsi="Times New Roman" w:cs="Times New Roman"/>
          <w:b/>
          <w:snapToGrid/>
          <w:color w:val="auto"/>
          <w:kern w:val="2"/>
          <w:lang w:eastAsia="zh-CN"/>
        </w:rPr>
      </w:pP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第</w:t>
      </w: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9</w:t>
      </w:r>
      <w:r w:rsidR="006B265C"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8</w:t>
      </w: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号</w:t>
      </w: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 xml:space="preserve">   </w:t>
      </w: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（总第</w:t>
      </w: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96</w:t>
      </w:r>
      <w:r w:rsidR="006B265C"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8</w:t>
      </w: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号）</w:t>
      </w:r>
      <w:r w:rsidR="006B265C"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 xml:space="preserve">             2024.</w:t>
      </w: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9.</w:t>
      </w:r>
      <w:r w:rsidR="006B265C"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2</w:t>
      </w:r>
      <w:r w:rsidR="00E56131"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7</w:t>
      </w: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 xml:space="preserve">            </w:t>
      </w:r>
      <w:r>
        <w:rPr>
          <w:rFonts w:ascii="Times New Roman" w:eastAsia="宋体" w:hAnsi="Times New Roman" w:cs="Times New Roman" w:hint="eastAsia"/>
          <w:b/>
          <w:snapToGrid/>
          <w:color w:val="auto"/>
          <w:kern w:val="2"/>
          <w:lang w:eastAsia="zh-CN"/>
        </w:rPr>
        <w:t>吉林师范大学博达学院教务处</w:t>
      </w:r>
    </w:p>
    <w:tbl>
      <w:tblPr>
        <w:tblW w:w="0" w:type="auto"/>
        <w:jc w:val="center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8"/>
      </w:tblGrid>
      <w:tr w:rsidR="005C4B78" w14:paraId="56966C99" w14:textId="77777777">
        <w:trPr>
          <w:trHeight w:val="122"/>
          <w:jc w:val="center"/>
        </w:trPr>
        <w:tc>
          <w:tcPr>
            <w:tcW w:w="8588" w:type="dxa"/>
          </w:tcPr>
          <w:p w14:paraId="51E07385" w14:textId="77777777" w:rsidR="005C4B78" w:rsidRDefault="005C4B78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eastAsia="宋体" w:hAnsi="Times New Roman" w:cs="Times New Roman"/>
                <w:b/>
                <w:snapToGrid/>
                <w:color w:val="auto"/>
                <w:kern w:val="2"/>
                <w:sz w:val="10"/>
                <w:szCs w:val="10"/>
                <w:lang w:eastAsia="zh-CN"/>
              </w:rPr>
            </w:pPr>
          </w:p>
        </w:tc>
      </w:tr>
    </w:tbl>
    <w:p w14:paraId="3BC9CD87" w14:textId="77777777" w:rsidR="001760A6" w:rsidRPr="00125EC5" w:rsidRDefault="006B265C">
      <w:pPr>
        <w:jc w:val="center"/>
        <w:rPr>
          <w:rFonts w:ascii="方正小标宋简体" w:eastAsia="方正小标宋简体" w:hAnsi="Helvetica" w:cs="Helvetica"/>
          <w:bCs/>
          <w:snapToGrid/>
          <w:color w:val="auto"/>
          <w:spacing w:val="8"/>
          <w:kern w:val="36"/>
          <w:sz w:val="40"/>
          <w:szCs w:val="44"/>
          <w:lang w:eastAsia="zh-CN"/>
        </w:rPr>
      </w:pPr>
      <w:r w:rsidRPr="00125EC5">
        <w:rPr>
          <w:rFonts w:ascii="方正小标宋简体" w:eastAsia="方正小标宋简体" w:hAnsi="Helvetica" w:cs="Helvetica" w:hint="eastAsia"/>
          <w:bCs/>
          <w:snapToGrid/>
          <w:color w:val="auto"/>
          <w:spacing w:val="8"/>
          <w:kern w:val="36"/>
          <w:sz w:val="40"/>
          <w:szCs w:val="44"/>
          <w:lang w:eastAsia="zh-CN"/>
        </w:rPr>
        <w:t>关于组织开展</w:t>
      </w:r>
      <w:r w:rsidRPr="00125EC5">
        <w:rPr>
          <w:rFonts w:ascii="方正小标宋简体" w:eastAsia="方正小标宋简体" w:hAnsi="Helvetica" w:cs="Helvetica"/>
          <w:bCs/>
          <w:snapToGrid/>
          <w:color w:val="auto"/>
          <w:spacing w:val="8"/>
          <w:kern w:val="36"/>
          <w:sz w:val="40"/>
          <w:szCs w:val="44"/>
          <w:lang w:eastAsia="zh-CN"/>
        </w:rPr>
        <w:t>“</w:t>
      </w:r>
      <w:r w:rsidRPr="00125EC5">
        <w:rPr>
          <w:rFonts w:ascii="方正小标宋简体" w:eastAsia="方正小标宋简体" w:hAnsi="Helvetica" w:cs="Helvetica" w:hint="eastAsia"/>
          <w:bCs/>
          <w:snapToGrid/>
          <w:color w:val="auto"/>
          <w:spacing w:val="8"/>
          <w:kern w:val="36"/>
          <w:sz w:val="40"/>
          <w:szCs w:val="44"/>
          <w:lang w:eastAsia="zh-CN"/>
        </w:rPr>
        <w:t>专业负责人说专业</w:t>
      </w:r>
      <w:r w:rsidRPr="00125EC5">
        <w:rPr>
          <w:rFonts w:ascii="方正小标宋简体" w:eastAsia="方正小标宋简体" w:hAnsi="Helvetica" w:cs="Helvetica"/>
          <w:bCs/>
          <w:snapToGrid/>
          <w:color w:val="auto"/>
          <w:spacing w:val="8"/>
          <w:kern w:val="36"/>
          <w:sz w:val="40"/>
          <w:szCs w:val="44"/>
          <w:lang w:eastAsia="zh-CN"/>
        </w:rPr>
        <w:t>”</w:t>
      </w:r>
      <w:r w:rsidRPr="00125EC5">
        <w:rPr>
          <w:rFonts w:ascii="方正小标宋简体" w:eastAsia="方正小标宋简体" w:hAnsi="Helvetica" w:cs="Helvetica" w:hint="eastAsia"/>
          <w:bCs/>
          <w:snapToGrid/>
          <w:color w:val="auto"/>
          <w:spacing w:val="8"/>
          <w:kern w:val="36"/>
          <w:sz w:val="40"/>
          <w:szCs w:val="44"/>
          <w:lang w:eastAsia="zh-CN"/>
        </w:rPr>
        <w:t>活动</w:t>
      </w:r>
    </w:p>
    <w:p w14:paraId="4516980B" w14:textId="28E30CE9" w:rsidR="006B265C" w:rsidRPr="00125EC5" w:rsidRDefault="000B581B" w:rsidP="00125EC5">
      <w:pPr>
        <w:jc w:val="center"/>
        <w:rPr>
          <w:rFonts w:ascii="方正小标宋简体" w:eastAsia="方正小标宋简体" w:hAnsi="Helvetica" w:cs="Helvetica"/>
          <w:bCs/>
          <w:snapToGrid/>
          <w:color w:val="auto"/>
          <w:spacing w:val="8"/>
          <w:kern w:val="36"/>
          <w:sz w:val="40"/>
          <w:szCs w:val="44"/>
          <w:lang w:eastAsia="zh-CN"/>
        </w:rPr>
      </w:pPr>
      <w:r>
        <w:rPr>
          <w:rFonts w:ascii="方正小标宋简体" w:eastAsia="方正小标宋简体" w:hAnsi="Helvetica" w:cs="Helvetica" w:hint="eastAsia"/>
          <w:bCs/>
          <w:snapToGrid/>
          <w:color w:val="auto"/>
          <w:spacing w:val="8"/>
          <w:kern w:val="36"/>
          <w:sz w:val="40"/>
          <w:szCs w:val="44"/>
          <w:lang w:eastAsia="zh-CN"/>
        </w:rPr>
        <w:t>交流研讨会</w:t>
      </w:r>
      <w:r w:rsidR="006B265C" w:rsidRPr="00125EC5">
        <w:rPr>
          <w:rFonts w:ascii="方正小标宋简体" w:eastAsia="方正小标宋简体" w:hAnsi="Helvetica" w:cs="Helvetica" w:hint="eastAsia"/>
          <w:bCs/>
          <w:snapToGrid/>
          <w:color w:val="auto"/>
          <w:spacing w:val="8"/>
          <w:kern w:val="36"/>
          <w:sz w:val="40"/>
          <w:szCs w:val="44"/>
          <w:lang w:eastAsia="zh-CN"/>
        </w:rPr>
        <w:t>的通知</w:t>
      </w:r>
    </w:p>
    <w:p w14:paraId="664C850F" w14:textId="6A25D7DB" w:rsidR="005C4B78" w:rsidRDefault="005438B1" w:rsidP="00125EC5">
      <w:pPr>
        <w:kinsoku/>
        <w:autoSpaceDE/>
        <w:autoSpaceDN/>
        <w:adjustRightInd/>
        <w:snapToGrid/>
        <w:spacing w:beforeLines="100" w:before="240" w:line="360" w:lineRule="auto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各教学单位：</w:t>
      </w:r>
    </w:p>
    <w:p w14:paraId="48D6CC18" w14:textId="509FAF4A" w:rsidR="001760A6" w:rsidRDefault="006A7BBE" w:rsidP="006A7BBE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依据《</w:t>
      </w:r>
      <w:r w:rsidRPr="006A7BBE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关于开展吉林师范大学博达学院</w:t>
      </w:r>
      <w:r w:rsidRPr="006A7BBE"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  <w:t>2024</w:t>
      </w:r>
      <w:r w:rsidRPr="006A7BBE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年度</w:t>
      </w:r>
      <w:r w:rsidRPr="006A7BBE"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  <w:t>“</w:t>
      </w:r>
      <w:r w:rsidRPr="006A7BBE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专业负责人说专业</w:t>
      </w:r>
      <w:r w:rsidRPr="006A7BBE"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  <w:t>”</w:t>
      </w:r>
      <w:r w:rsidRPr="006A7BBE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活动的通知</w:t>
      </w:r>
      <w:r w:rsidR="0084784A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》要求，各专业已提交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专业建设与改革方案，现为进一步厘清专业发展思路，强化内涵建设</w:t>
      </w:r>
      <w:r w:rsidR="00D519D4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高质量发展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，决定组织开展“专业负责人说专业”活动</w:t>
      </w:r>
      <w:r w:rsidR="000B581B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交流研讨会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，具体事宜安排如下。</w:t>
      </w:r>
    </w:p>
    <w:p w14:paraId="73607EE5" w14:textId="2E3DA432" w:rsidR="001760A6" w:rsidRPr="006A7BBE" w:rsidRDefault="006A7BBE" w:rsidP="006A7BBE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黑体" w:eastAsia="黑体" w:hAnsi="黑体" w:cs="仿宋_GB2312"/>
          <w:snapToGrid/>
          <w:kern w:val="2"/>
          <w:sz w:val="32"/>
          <w:szCs w:val="32"/>
          <w:lang w:eastAsia="zh-CN"/>
        </w:rPr>
      </w:pPr>
      <w:r w:rsidRPr="006A7BBE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一、</w:t>
      </w:r>
      <w:r w:rsidR="000B581B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会议</w:t>
      </w:r>
      <w:r w:rsidRPr="006A7BBE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时间</w:t>
      </w:r>
    </w:p>
    <w:p w14:paraId="57F110A6" w14:textId="2977469E" w:rsidR="001760A6" w:rsidRDefault="00D519D4" w:rsidP="00D519D4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2024年</w:t>
      </w:r>
      <w:r w:rsidR="006A7BBE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10月16日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、10月</w:t>
      </w:r>
      <w:r w:rsidR="000B581B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23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日下午14:10（具体分组</w:t>
      </w:r>
      <w:r w:rsidR="00AD7B01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于10月14日</w:t>
      </w:r>
      <w:r w:rsidR="00E56131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另行通知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）。</w:t>
      </w:r>
    </w:p>
    <w:p w14:paraId="56189B14" w14:textId="71EC15A1" w:rsidR="001760A6" w:rsidRPr="00D519D4" w:rsidRDefault="00D519D4" w:rsidP="00D519D4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黑体" w:eastAsia="黑体" w:hAnsi="黑体" w:cs="仿宋_GB2312"/>
          <w:snapToGrid/>
          <w:kern w:val="2"/>
          <w:sz w:val="32"/>
          <w:szCs w:val="32"/>
          <w:lang w:eastAsia="zh-CN"/>
        </w:rPr>
      </w:pPr>
      <w:r w:rsidRPr="00D519D4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二、</w:t>
      </w:r>
      <w:r w:rsidR="000B581B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会议</w:t>
      </w:r>
      <w:r w:rsidRPr="00D519D4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地点</w:t>
      </w:r>
    </w:p>
    <w:p w14:paraId="090221E4" w14:textId="11E4F27C" w:rsidR="001760A6" w:rsidRDefault="00D519D4" w:rsidP="00D519D4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综合楼1627会议室。</w:t>
      </w:r>
    </w:p>
    <w:p w14:paraId="4B12C52C" w14:textId="12C1C4D9" w:rsidR="000B581B" w:rsidRPr="000B581B" w:rsidRDefault="000B581B" w:rsidP="00D519D4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</w:pPr>
      <w:r w:rsidRPr="000B581B">
        <w:rPr>
          <w:rFonts w:ascii="黑体" w:eastAsia="黑体" w:hAnsi="黑体" w:cs="仿宋_GB2312"/>
          <w:snapToGrid/>
          <w:kern w:val="2"/>
          <w:sz w:val="32"/>
          <w:szCs w:val="32"/>
          <w:lang w:eastAsia="zh-CN"/>
        </w:rPr>
        <w:t>三、参会人员</w:t>
      </w:r>
    </w:p>
    <w:p w14:paraId="21C0E490" w14:textId="6806D968" w:rsidR="000B581B" w:rsidRDefault="000B581B" w:rsidP="00D519D4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各学院院长、教学院长、专业负责人及学校相关部门负责人。</w:t>
      </w:r>
    </w:p>
    <w:p w14:paraId="31DAD037" w14:textId="312616B3" w:rsidR="001760A6" w:rsidRPr="00D519D4" w:rsidRDefault="000B581B" w:rsidP="00D519D4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黑体" w:eastAsia="黑体" w:hAnsi="黑体" w:cs="仿宋_GB2312"/>
          <w:snapToGrid/>
          <w:kern w:val="2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四</w:t>
      </w:r>
      <w:r w:rsidR="00D519D4" w:rsidRPr="00D519D4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、</w:t>
      </w:r>
      <w:r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研讨</w:t>
      </w:r>
      <w:r w:rsidR="00D519D4" w:rsidRPr="00D519D4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形式</w:t>
      </w:r>
      <w:r w:rsidR="001D71B0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和要求</w:t>
      </w:r>
    </w:p>
    <w:p w14:paraId="593FFC33" w14:textId="779A1F79" w:rsidR="001D71B0" w:rsidRDefault="000B581B" w:rsidP="00363B49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研讨会</w:t>
      </w:r>
      <w:r w:rsidR="00363B49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按照先汇报</w:t>
      </w:r>
      <w:r w:rsidR="0084784A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主题发言</w:t>
      </w:r>
      <w:proofErr w:type="gramStart"/>
      <w:r w:rsidR="00363B49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后</w:t>
      </w:r>
      <w:r w:rsidR="00AD7B01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交流</w:t>
      </w:r>
      <w:proofErr w:type="gramEnd"/>
      <w:r w:rsidR="00AD7B01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讨论</w:t>
      </w:r>
      <w:r w:rsidR="00363B49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的方式进行，</w:t>
      </w:r>
      <w:r w:rsidR="001D71B0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具体要求如下：</w:t>
      </w:r>
    </w:p>
    <w:p w14:paraId="570DA0E9" w14:textId="4E35DB4E" w:rsidR="001D71B0" w:rsidRDefault="001D71B0" w:rsidP="00363B49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楷体_GB2312" w:eastAsia="楷体_GB2312" w:hAnsi="仿宋_GB2312" w:cs="仿宋_GB2312"/>
          <w:snapToGrid/>
          <w:kern w:val="2"/>
          <w:sz w:val="32"/>
          <w:szCs w:val="32"/>
          <w:lang w:eastAsia="zh-CN"/>
        </w:rPr>
      </w:pPr>
      <w:r w:rsidRPr="001D71B0">
        <w:rPr>
          <w:rFonts w:ascii="楷体_GB2312" w:eastAsia="楷体_GB2312" w:hAnsi="仿宋_GB2312" w:cs="仿宋_GB2312" w:hint="eastAsia"/>
          <w:snapToGrid/>
          <w:kern w:val="2"/>
          <w:sz w:val="32"/>
          <w:szCs w:val="32"/>
          <w:lang w:eastAsia="zh-CN"/>
        </w:rPr>
        <w:lastRenderedPageBreak/>
        <w:t>1.</w:t>
      </w:r>
      <w:r w:rsidR="00AD7B01">
        <w:rPr>
          <w:rFonts w:ascii="楷体_GB2312" w:eastAsia="楷体_GB2312" w:hAnsi="仿宋_GB2312" w:cs="仿宋_GB2312" w:hint="eastAsia"/>
          <w:snapToGrid/>
          <w:kern w:val="2"/>
          <w:sz w:val="32"/>
          <w:szCs w:val="32"/>
          <w:lang w:eastAsia="zh-CN"/>
        </w:rPr>
        <w:t>严控汇报</w:t>
      </w:r>
      <w:r w:rsidRPr="001D71B0">
        <w:rPr>
          <w:rFonts w:ascii="楷体_GB2312" w:eastAsia="楷体_GB2312" w:hAnsi="仿宋_GB2312" w:cs="仿宋_GB2312" w:hint="eastAsia"/>
          <w:snapToGrid/>
          <w:kern w:val="2"/>
          <w:sz w:val="32"/>
          <w:szCs w:val="32"/>
          <w:lang w:eastAsia="zh-CN"/>
        </w:rPr>
        <w:t>时间</w:t>
      </w:r>
    </w:p>
    <w:p w14:paraId="44D41470" w14:textId="68084690" w:rsidR="001D71B0" w:rsidRDefault="0084784A" w:rsidP="00363B49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各</w:t>
      </w:r>
      <w:r w:rsidR="001D71B0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专业负责人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汇报发言应控制在</w:t>
      </w:r>
      <w:r w:rsidR="001D71B0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5分钟内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，</w:t>
      </w:r>
      <w:r w:rsidR="001D71B0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专业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发言</w:t>
      </w:r>
      <w:r w:rsidR="00453A30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顺序提前抽签确定。请于10月</w:t>
      </w:r>
      <w:r w:rsidR="00E56131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1</w:t>
      </w:r>
      <w:r w:rsidR="00263A15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1</w:t>
      </w:r>
      <w:r w:rsidR="00453A30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日</w:t>
      </w:r>
      <w:r w:rsidR="00263A15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17:00</w:t>
      </w:r>
      <w:r w:rsidR="00E56131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前</w:t>
      </w:r>
      <w:r w:rsidR="00453A30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将汇报PPT（以“专业+专业负责人”命名）发送至电子邮箱：</w:t>
      </w:r>
      <w:hyperlink r:id="rId8" w:history="1">
        <w:r w:rsidR="00453A30" w:rsidRPr="00453A30">
          <w:rPr>
            <w:rFonts w:ascii="仿宋_GB2312" w:eastAsia="仿宋_GB2312" w:hAnsi="仿宋_GB2312" w:cs="仿宋_GB2312" w:hint="eastAsia"/>
            <w:snapToGrid/>
            <w:kern w:val="2"/>
            <w:sz w:val="32"/>
            <w:szCs w:val="32"/>
            <w:lang w:eastAsia="zh-CN"/>
          </w:rPr>
          <w:t>316723612@qq.com</w:t>
        </w:r>
      </w:hyperlink>
      <w:r w:rsidR="00453A30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。</w:t>
      </w:r>
    </w:p>
    <w:p w14:paraId="50BA7316" w14:textId="50D10C9A" w:rsidR="001D71B0" w:rsidRPr="00453A30" w:rsidRDefault="00453A30" w:rsidP="00363B49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楷体_GB2312" w:eastAsia="楷体_GB2312" w:hAnsi="仿宋_GB2312" w:cs="仿宋_GB2312"/>
          <w:snapToGrid/>
          <w:kern w:val="2"/>
          <w:sz w:val="32"/>
          <w:szCs w:val="32"/>
          <w:lang w:eastAsia="zh-CN"/>
        </w:rPr>
      </w:pPr>
      <w:r w:rsidRPr="00453A30">
        <w:rPr>
          <w:rFonts w:ascii="楷体_GB2312" w:eastAsia="楷体_GB2312" w:hAnsi="仿宋_GB2312" w:cs="仿宋_GB2312" w:hint="eastAsia"/>
          <w:snapToGrid/>
          <w:kern w:val="2"/>
          <w:sz w:val="32"/>
          <w:szCs w:val="32"/>
          <w:lang w:eastAsia="zh-CN"/>
        </w:rPr>
        <w:t>2.突出汇报重点</w:t>
      </w:r>
    </w:p>
    <w:p w14:paraId="5A023C5D" w14:textId="7769611C" w:rsidR="00C66537" w:rsidRDefault="00453A30" w:rsidP="00C66537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Style w:val="fontstyle01"/>
          <w:rFonts w:hint="default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各专业的汇报内容应围绕</w:t>
      </w:r>
      <w:r w:rsidR="00C66537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专业瓶颈问题、未来五年的建设发展规划、改革举措、目标达成度等要点展开。</w:t>
      </w:r>
      <w:r>
        <w:rPr>
          <w:rStyle w:val="fontstyle01"/>
          <w:rFonts w:hint="default"/>
          <w:lang w:eastAsia="zh-CN"/>
        </w:rPr>
        <w:t>汇报内容需详略得当，实事求是，数据</w:t>
      </w:r>
      <w:r w:rsidR="00C66537">
        <w:rPr>
          <w:rStyle w:val="fontstyle01"/>
          <w:rFonts w:hint="default"/>
          <w:lang w:eastAsia="zh-CN"/>
        </w:rPr>
        <w:t>准确，</w:t>
      </w:r>
      <w:r w:rsidR="0084784A">
        <w:rPr>
          <w:rStyle w:val="fontstyle01"/>
          <w:rFonts w:hint="default"/>
          <w:lang w:eastAsia="zh-CN"/>
        </w:rPr>
        <w:t>重点</w:t>
      </w:r>
      <w:r w:rsidR="00C66537">
        <w:rPr>
          <w:rStyle w:val="fontstyle01"/>
          <w:rFonts w:hint="default"/>
          <w:lang w:eastAsia="zh-CN"/>
        </w:rPr>
        <w:t>说明专业改革思路。</w:t>
      </w:r>
    </w:p>
    <w:p w14:paraId="5D3880D7" w14:textId="4EBF88E8" w:rsidR="00813BBF" w:rsidRPr="00813BBF" w:rsidRDefault="00813BBF" w:rsidP="00C66537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Style w:val="fontstyle01"/>
          <w:rFonts w:ascii="黑体" w:eastAsia="黑体" w:hAnsi="黑体" w:hint="default"/>
          <w:lang w:eastAsia="zh-CN"/>
        </w:rPr>
      </w:pPr>
      <w:r w:rsidRPr="00813BBF">
        <w:rPr>
          <w:rStyle w:val="fontstyle01"/>
          <w:rFonts w:ascii="黑体" w:eastAsia="黑体" w:hAnsi="黑体" w:hint="default"/>
          <w:lang w:eastAsia="zh-CN"/>
        </w:rPr>
        <w:t>五、会后提交材料</w:t>
      </w:r>
    </w:p>
    <w:p w14:paraId="5BB3934B" w14:textId="6268F747" w:rsidR="00813BBF" w:rsidRDefault="00813BBF" w:rsidP="00C66537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Style w:val="fontstyle01"/>
          <w:rFonts w:hint="default"/>
          <w:lang w:eastAsia="zh-CN"/>
        </w:rPr>
      </w:pPr>
      <w:r>
        <w:rPr>
          <w:rStyle w:val="fontstyle01"/>
          <w:rFonts w:hint="default"/>
          <w:lang w:eastAsia="zh-CN"/>
        </w:rPr>
        <w:t>各专业在本次交流研讨基础上，结合学校领导和专家意见，专业内部再次研讨确定本专业</w:t>
      </w:r>
      <w:r w:rsidR="0084784A">
        <w:rPr>
          <w:rStyle w:val="fontstyle01"/>
          <w:rFonts w:hint="default"/>
          <w:lang w:eastAsia="zh-CN"/>
        </w:rPr>
        <w:t>未来</w:t>
      </w:r>
      <w:r>
        <w:rPr>
          <w:rStyle w:val="fontstyle01"/>
          <w:rFonts w:hint="default"/>
          <w:lang w:eastAsia="zh-CN"/>
        </w:rPr>
        <w:t>五年</w:t>
      </w:r>
      <w:r w:rsidR="005410EF">
        <w:rPr>
          <w:rStyle w:val="fontstyle01"/>
          <w:rFonts w:hint="default"/>
          <w:lang w:eastAsia="zh-CN"/>
        </w:rPr>
        <w:t>改革</w:t>
      </w:r>
      <w:r>
        <w:rPr>
          <w:rStyle w:val="fontstyle01"/>
          <w:rFonts w:hint="default"/>
          <w:lang w:eastAsia="zh-CN"/>
        </w:rPr>
        <w:t>规划方案，学校将</w:t>
      </w:r>
      <w:r w:rsidR="0084784A">
        <w:rPr>
          <w:rStyle w:val="fontstyle01"/>
          <w:rFonts w:hint="default"/>
          <w:lang w:eastAsia="zh-CN"/>
        </w:rPr>
        <w:t>审核并最终确定各专业建设发展思路</w:t>
      </w:r>
      <w:bookmarkStart w:id="0" w:name="_GoBack"/>
      <w:bookmarkEnd w:id="0"/>
      <w:r w:rsidR="005410EF">
        <w:rPr>
          <w:rStyle w:val="fontstyle01"/>
          <w:rFonts w:hint="default"/>
          <w:lang w:eastAsia="zh-CN"/>
        </w:rPr>
        <w:t>。</w:t>
      </w:r>
    </w:p>
    <w:p w14:paraId="1FAD73D4" w14:textId="76245BB6" w:rsidR="00B768F4" w:rsidRPr="00B768F4" w:rsidRDefault="002A15C6" w:rsidP="00B768F4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黑体" w:eastAsia="黑体" w:hAnsi="黑体" w:cs="仿宋_GB2312"/>
          <w:snapToGrid/>
          <w:kern w:val="2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六</w:t>
      </w:r>
      <w:r w:rsidR="00B768F4" w:rsidRPr="00B768F4">
        <w:rPr>
          <w:rFonts w:ascii="黑体" w:eastAsia="黑体" w:hAnsi="黑体" w:cs="仿宋_GB2312" w:hint="eastAsia"/>
          <w:snapToGrid/>
          <w:kern w:val="2"/>
          <w:sz w:val="32"/>
          <w:szCs w:val="32"/>
          <w:lang w:eastAsia="zh-CN"/>
        </w:rPr>
        <w:t>、联系方式</w:t>
      </w:r>
    </w:p>
    <w:p w14:paraId="3272A426" w14:textId="79DABE06" w:rsidR="001760A6" w:rsidRDefault="00C66537" w:rsidP="00FD1545">
      <w:p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联系人：张雪，陈欣        电话：6091099</w:t>
      </w:r>
    </w:p>
    <w:p w14:paraId="2AF5C036" w14:textId="77777777" w:rsidR="00C66537" w:rsidRDefault="00C66537" w:rsidP="001760A6">
      <w:p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</w:p>
    <w:p w14:paraId="30DBAEC3" w14:textId="77777777" w:rsidR="00C66537" w:rsidRDefault="00C66537" w:rsidP="001760A6">
      <w:p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</w:p>
    <w:p w14:paraId="3533D854" w14:textId="40CACC5A" w:rsidR="00C66537" w:rsidRDefault="00C66537" w:rsidP="00C66537">
      <w:pPr>
        <w:kinsoku/>
        <w:autoSpaceDE/>
        <w:autoSpaceDN/>
        <w:adjustRightInd/>
        <w:snapToGrid/>
        <w:spacing w:line="360" w:lineRule="auto"/>
        <w:ind w:right="640"/>
        <w:jc w:val="right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教务处</w:t>
      </w:r>
    </w:p>
    <w:p w14:paraId="20FEE3DC" w14:textId="48FBAAF8" w:rsidR="00C66537" w:rsidRDefault="00C66537" w:rsidP="00C66537">
      <w:pPr>
        <w:kinsoku/>
        <w:autoSpaceDE/>
        <w:autoSpaceDN/>
        <w:adjustRightInd/>
        <w:snapToGrid/>
        <w:spacing w:line="360" w:lineRule="auto"/>
        <w:jc w:val="right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2024年9月2</w:t>
      </w:r>
      <w:r w:rsidR="00FD1545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日</w:t>
      </w:r>
    </w:p>
    <w:p w14:paraId="6D78447D" w14:textId="77777777" w:rsidR="00C66537" w:rsidRPr="00C66537" w:rsidRDefault="00C66537" w:rsidP="001760A6">
      <w:p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</w:p>
    <w:sectPr w:rsidR="00C66537" w:rsidRPr="00C66537">
      <w:headerReference w:type="default" r:id="rId9"/>
      <w:footerReference w:type="default" r:id="rId10"/>
      <w:pgSz w:w="11907" w:h="16839"/>
      <w:pgMar w:top="1418" w:right="1701" w:bottom="1418" w:left="1701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1BE1C" w14:textId="77777777" w:rsidR="00E764A4" w:rsidRDefault="00E764A4">
      <w:r>
        <w:separator/>
      </w:r>
    </w:p>
  </w:endnote>
  <w:endnote w:type="continuationSeparator" w:id="0">
    <w:p w14:paraId="525D1D73" w14:textId="77777777" w:rsidR="00E764A4" w:rsidRDefault="00E7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ADA98F6-03BD-4BBC-B036-A66E130D342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51C34DA-853B-43A9-9BFB-CC5C70B9DE51}"/>
    <w:embedBold r:id="rId3" w:subsetted="1" w:fontKey="{BD845818-685A-4F28-B646-2D6B7CEAD12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4C88C02-0D5B-4A22-A2F0-5D88B7A28052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5" w:subsetted="1" w:fontKey="{FF792BE9-4B5B-46C4-AB63-646BF6F3362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2C92E2CC-A248-4994-BE07-F5751C276A9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5BE1" w14:textId="77777777" w:rsidR="005C4B78" w:rsidRDefault="005C4B78">
    <w:pPr>
      <w:spacing w:line="168" w:lineRule="auto"/>
      <w:rPr>
        <w:rFonts w:ascii="宋体" w:eastAsia="宋体" w:hAnsi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C0E1" w14:textId="77777777" w:rsidR="00E764A4" w:rsidRDefault="00E764A4">
      <w:r>
        <w:separator/>
      </w:r>
    </w:p>
  </w:footnote>
  <w:footnote w:type="continuationSeparator" w:id="0">
    <w:p w14:paraId="7E6AC163" w14:textId="77777777" w:rsidR="00E764A4" w:rsidRDefault="00E7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3A9D5" w14:textId="77777777" w:rsidR="005C4B78" w:rsidRDefault="005C4B78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37FF0"/>
    <w:multiLevelType w:val="singleLevel"/>
    <w:tmpl w:val="84A37FF0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17AC69"/>
    <w:multiLevelType w:val="singleLevel"/>
    <w:tmpl w:val="0517AC6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25DC360"/>
    <w:multiLevelType w:val="singleLevel"/>
    <w:tmpl w:val="425DC3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B38DB0B"/>
    <w:multiLevelType w:val="singleLevel"/>
    <w:tmpl w:val="5B38DB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A3YzJhY2ZkOTkyZjcwNTg0ZDI0M2YyOTRmYzhmYTEifQ=="/>
  </w:docVars>
  <w:rsids>
    <w:rsidRoot w:val="002916EB"/>
    <w:rsid w:val="C7526BCE"/>
    <w:rsid w:val="D5FE261B"/>
    <w:rsid w:val="D7FBB687"/>
    <w:rsid w:val="DDE2B4C7"/>
    <w:rsid w:val="FAEF4DDC"/>
    <w:rsid w:val="FF7F00FB"/>
    <w:rsid w:val="FFED65D2"/>
    <w:rsid w:val="00036BFE"/>
    <w:rsid w:val="00093E84"/>
    <w:rsid w:val="000B581B"/>
    <w:rsid w:val="00125EC5"/>
    <w:rsid w:val="00162D6E"/>
    <w:rsid w:val="001760A6"/>
    <w:rsid w:val="001A7BAE"/>
    <w:rsid w:val="001D71B0"/>
    <w:rsid w:val="001F638C"/>
    <w:rsid w:val="00217837"/>
    <w:rsid w:val="00223041"/>
    <w:rsid w:val="00263A15"/>
    <w:rsid w:val="002916EB"/>
    <w:rsid w:val="002A0DF4"/>
    <w:rsid w:val="002A15C6"/>
    <w:rsid w:val="002F3382"/>
    <w:rsid w:val="00363B49"/>
    <w:rsid w:val="003B7B44"/>
    <w:rsid w:val="004209D8"/>
    <w:rsid w:val="0042223C"/>
    <w:rsid w:val="00437D36"/>
    <w:rsid w:val="00445373"/>
    <w:rsid w:val="00453A30"/>
    <w:rsid w:val="00537C28"/>
    <w:rsid w:val="005410EF"/>
    <w:rsid w:val="005438B1"/>
    <w:rsid w:val="005749F8"/>
    <w:rsid w:val="005C4B78"/>
    <w:rsid w:val="005F166D"/>
    <w:rsid w:val="006A7BBE"/>
    <w:rsid w:val="006B265C"/>
    <w:rsid w:val="0078075B"/>
    <w:rsid w:val="00813BBF"/>
    <w:rsid w:val="0084784A"/>
    <w:rsid w:val="009D159D"/>
    <w:rsid w:val="00A22F42"/>
    <w:rsid w:val="00AD7B01"/>
    <w:rsid w:val="00B530CA"/>
    <w:rsid w:val="00B768F4"/>
    <w:rsid w:val="00C36F12"/>
    <w:rsid w:val="00C66537"/>
    <w:rsid w:val="00C73D8E"/>
    <w:rsid w:val="00CC73FB"/>
    <w:rsid w:val="00CE2D3E"/>
    <w:rsid w:val="00D519D4"/>
    <w:rsid w:val="00D92D3F"/>
    <w:rsid w:val="00D945EE"/>
    <w:rsid w:val="00E56131"/>
    <w:rsid w:val="00E6193E"/>
    <w:rsid w:val="00E764A4"/>
    <w:rsid w:val="00E77A02"/>
    <w:rsid w:val="00FA3DFC"/>
    <w:rsid w:val="00FD1545"/>
    <w:rsid w:val="0156177E"/>
    <w:rsid w:val="02A227A1"/>
    <w:rsid w:val="048B0861"/>
    <w:rsid w:val="056B1570"/>
    <w:rsid w:val="077E37DC"/>
    <w:rsid w:val="09E150A3"/>
    <w:rsid w:val="0A206DCD"/>
    <w:rsid w:val="0AE53B72"/>
    <w:rsid w:val="0C5C523A"/>
    <w:rsid w:val="0E666D78"/>
    <w:rsid w:val="0FFD2DB6"/>
    <w:rsid w:val="11800151"/>
    <w:rsid w:val="12042B30"/>
    <w:rsid w:val="12291BED"/>
    <w:rsid w:val="14700828"/>
    <w:rsid w:val="148937C0"/>
    <w:rsid w:val="14E8498B"/>
    <w:rsid w:val="15387BA5"/>
    <w:rsid w:val="17372FF1"/>
    <w:rsid w:val="17EC6540"/>
    <w:rsid w:val="18506ACF"/>
    <w:rsid w:val="195A572B"/>
    <w:rsid w:val="1A54286C"/>
    <w:rsid w:val="1A5C0DCD"/>
    <w:rsid w:val="1B773AB9"/>
    <w:rsid w:val="1DC51D0D"/>
    <w:rsid w:val="1E391DB3"/>
    <w:rsid w:val="1EAE454F"/>
    <w:rsid w:val="1FE97E8D"/>
    <w:rsid w:val="200148E1"/>
    <w:rsid w:val="2121407A"/>
    <w:rsid w:val="23C465C3"/>
    <w:rsid w:val="24C22B02"/>
    <w:rsid w:val="25FBFD79"/>
    <w:rsid w:val="27755C75"/>
    <w:rsid w:val="28B906C0"/>
    <w:rsid w:val="2976035F"/>
    <w:rsid w:val="2A3F5B99"/>
    <w:rsid w:val="2C187060"/>
    <w:rsid w:val="2C3437C3"/>
    <w:rsid w:val="2C4D184B"/>
    <w:rsid w:val="2D2B320F"/>
    <w:rsid w:val="2DE41D3C"/>
    <w:rsid w:val="2E864BA1"/>
    <w:rsid w:val="300B314F"/>
    <w:rsid w:val="302E3742"/>
    <w:rsid w:val="3330157F"/>
    <w:rsid w:val="33EB36F8"/>
    <w:rsid w:val="34C53F49"/>
    <w:rsid w:val="34E73EBF"/>
    <w:rsid w:val="37152F66"/>
    <w:rsid w:val="3AF16365"/>
    <w:rsid w:val="3B554279"/>
    <w:rsid w:val="3DC76F84"/>
    <w:rsid w:val="3DDD2AA3"/>
    <w:rsid w:val="3E2B6BFA"/>
    <w:rsid w:val="3F4168C2"/>
    <w:rsid w:val="400138B6"/>
    <w:rsid w:val="41DD4D60"/>
    <w:rsid w:val="41FD6B2D"/>
    <w:rsid w:val="421C2C9D"/>
    <w:rsid w:val="421D53C4"/>
    <w:rsid w:val="47D66741"/>
    <w:rsid w:val="4ABF170F"/>
    <w:rsid w:val="4BD80439"/>
    <w:rsid w:val="4C03387D"/>
    <w:rsid w:val="4C414C4D"/>
    <w:rsid w:val="4C9B1D07"/>
    <w:rsid w:val="4D4E6D7A"/>
    <w:rsid w:val="4DF554EF"/>
    <w:rsid w:val="4E402B66"/>
    <w:rsid w:val="4EA12ED9"/>
    <w:rsid w:val="4FB337BC"/>
    <w:rsid w:val="528176E7"/>
    <w:rsid w:val="53004896"/>
    <w:rsid w:val="53065A01"/>
    <w:rsid w:val="549A4580"/>
    <w:rsid w:val="553F416B"/>
    <w:rsid w:val="55F935FB"/>
    <w:rsid w:val="58B55EFF"/>
    <w:rsid w:val="58DA7713"/>
    <w:rsid w:val="5B751975"/>
    <w:rsid w:val="5C557E9D"/>
    <w:rsid w:val="60436C07"/>
    <w:rsid w:val="61E0223F"/>
    <w:rsid w:val="62171FBE"/>
    <w:rsid w:val="62194D89"/>
    <w:rsid w:val="63A1155A"/>
    <w:rsid w:val="67A15715"/>
    <w:rsid w:val="67B850C4"/>
    <w:rsid w:val="6B3B74CC"/>
    <w:rsid w:val="6C8161A9"/>
    <w:rsid w:val="6CF37CD9"/>
    <w:rsid w:val="6EF03395"/>
    <w:rsid w:val="70E92792"/>
    <w:rsid w:val="72426922"/>
    <w:rsid w:val="72712824"/>
    <w:rsid w:val="76733229"/>
    <w:rsid w:val="76CA6BC2"/>
    <w:rsid w:val="78280044"/>
    <w:rsid w:val="7984574E"/>
    <w:rsid w:val="7BEE4360"/>
    <w:rsid w:val="7C480CB4"/>
    <w:rsid w:val="7C5DEE71"/>
    <w:rsid w:val="7D1868D9"/>
    <w:rsid w:val="7F85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fontstyle01">
    <w:name w:val="fontstyle01"/>
    <w:basedOn w:val="a0"/>
    <w:rsid w:val="00453A30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fontstyle01">
    <w:name w:val="fontstyle01"/>
    <w:basedOn w:val="a0"/>
    <w:rsid w:val="00453A30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672361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109</Words>
  <Characters>623</Characters>
  <Application>Microsoft Office Word</Application>
  <DocSecurity>0</DocSecurity>
  <Lines>5</Lines>
  <Paragraphs>1</Paragraphs>
  <ScaleCrop>false</ScaleCrop>
  <Company>HP Inc.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关于举办第二届全国师范院校师范生教学技能竞赛的通知</dc:title>
  <dc:creator>agc</dc:creator>
  <cp:lastModifiedBy>China</cp:lastModifiedBy>
  <cp:revision>61</cp:revision>
  <cp:lastPrinted>2024-09-27T07:27:00Z</cp:lastPrinted>
  <dcterms:created xsi:type="dcterms:W3CDTF">2024-09-12T18:49:00Z</dcterms:created>
  <dcterms:modified xsi:type="dcterms:W3CDTF">2024-09-27T08:05:00Z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2024-09-14T15:38:11Z</vt:filetime>
  </property>
  <property fmtid="{D5CDD505-2E9C-101B-9397-08002B2CF9AE}" pid="4" name="KSOProductBuildVer">
    <vt:lpwstr>2052-12.1.0.17857</vt:lpwstr>
  </property>
  <property fmtid="{D5CDD505-2E9C-101B-9397-08002B2CF9AE}" pid="5" name="ICV">
    <vt:lpwstr>97D0C9D86ABE4F25B46930F21904A517_13</vt:lpwstr>
  </property>
</Properties>
</file>