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52944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吉林师范大学博达学院202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2、2023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eastAsia="zh-CN"/>
        </w:rPr>
        <w:t>省</w:t>
      </w:r>
      <w:r>
        <w:rPr>
          <w:rFonts w:hint="eastAsia" w:ascii="宋体" w:hAnsi="宋体"/>
          <w:b/>
          <w:sz w:val="32"/>
          <w:szCs w:val="32"/>
        </w:rPr>
        <w:t>级高等教育教学研究立项课题名单</w:t>
      </w:r>
    </w:p>
    <w:p w14:paraId="7B963475">
      <w:pPr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4"/>
        <w:tblW w:w="14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656"/>
        <w:gridCol w:w="8391"/>
        <w:gridCol w:w="1819"/>
        <w:gridCol w:w="1458"/>
      </w:tblGrid>
      <w:tr w14:paraId="7261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11" w:type="dxa"/>
            <w:shd w:val="clear" w:color="auto" w:fill="auto"/>
            <w:vAlign w:val="center"/>
          </w:tcPr>
          <w:p w14:paraId="1AE13361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序号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93EB13C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负责人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62469E46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课题名称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B4480D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层次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2610FFA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类别</w:t>
            </w:r>
          </w:p>
        </w:tc>
      </w:tr>
      <w:tr w14:paraId="2EF6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A3F94">
            <w:pPr>
              <w:widowControl/>
              <w:spacing w:line="360" w:lineRule="auto"/>
              <w:jc w:val="center"/>
              <w:rPr>
                <w:rFonts w:hint="eastAsia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56CA5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ascii="仿宋_GB2312" w:hAnsi="黑体" w:eastAsia="仿宋_GB2312" w:cs="宋体"/>
                <w:kern w:val="0"/>
                <w:sz w:val="24"/>
                <w:szCs w:val="28"/>
              </w:rPr>
              <w:t>李楠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0B362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师范专业认证背景下学前技能课“互联网+教、学、评一体化”课堂教学改革的探索与实践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2FC7A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ascii="仿宋_GB2312" w:hAnsi="黑体" w:eastAsia="仿宋_GB2312" w:cs="宋体"/>
                <w:kern w:val="0"/>
                <w:sz w:val="24"/>
                <w:szCs w:val="28"/>
              </w:rPr>
              <w:t>普通一般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D8E55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省级</w:t>
            </w:r>
          </w:p>
        </w:tc>
      </w:tr>
      <w:tr w14:paraId="6232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F2BEE">
            <w:pPr>
              <w:widowControl/>
              <w:spacing w:line="360" w:lineRule="auto"/>
              <w:jc w:val="center"/>
              <w:rPr>
                <w:rFonts w:hint="eastAsia" w:cs="新宋体" w:asciiTheme="minorEastAsia" w:hAnsiTheme="minorEastAsia" w:eastAsiaTheme="minorEastAsia"/>
                <w:kern w:val="0"/>
                <w:sz w:val="22"/>
                <w:lang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ABEDE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吕慧威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7C141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创建信息化《食品营销学》实践基地——推进产教融合协同育人改革与实践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E02AD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协同育人专项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9CEAE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省级</w:t>
            </w:r>
          </w:p>
        </w:tc>
      </w:tr>
      <w:tr w14:paraId="71B1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C258D">
            <w:pPr>
              <w:widowControl/>
              <w:spacing w:line="360" w:lineRule="auto"/>
              <w:jc w:val="center"/>
              <w:rPr>
                <w:rFonts w:hint="eastAsia" w:cs="新宋体" w:asciiTheme="minorEastAsia" w:hAnsiTheme="minorEastAsia" w:eastAsiaTheme="minorEastAsia"/>
                <w:kern w:val="0"/>
                <w:sz w:val="22"/>
                <w:lang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CA927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杨刚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14846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校企合作机制下《食品企业经营与管理》课程立体构建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E1CDF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协同育人专项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35C3F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省级</w:t>
            </w:r>
          </w:p>
        </w:tc>
      </w:tr>
      <w:tr w14:paraId="428DD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79B14">
            <w:pPr>
              <w:widowControl/>
              <w:spacing w:line="360" w:lineRule="auto"/>
              <w:jc w:val="center"/>
              <w:rPr>
                <w:rFonts w:hint="eastAsia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687CA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吕勇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DE8B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数字健康技能教育：数字化时代高校信息检索课教学内容拓展研究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F8C0F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协同育人专项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ED3E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省级</w:t>
            </w:r>
          </w:p>
        </w:tc>
      </w:tr>
      <w:tr w14:paraId="5087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 w14:paraId="618BBC82">
            <w:pPr>
              <w:widowControl/>
              <w:spacing w:line="360" w:lineRule="auto"/>
              <w:jc w:val="center"/>
              <w:rPr>
                <w:rFonts w:hint="eastAsia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3AC100A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潘丽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55BD4315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新文科背景下工商管理交叉学科“课程立方体”的设计研究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F4495DF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普通重点</w:t>
            </w:r>
          </w:p>
        </w:tc>
        <w:tc>
          <w:tcPr>
            <w:tcW w:w="1458" w:type="dxa"/>
            <w:vAlign w:val="center"/>
          </w:tcPr>
          <w:p w14:paraId="1503755A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省级</w:t>
            </w:r>
          </w:p>
        </w:tc>
      </w:tr>
      <w:tr w14:paraId="319F8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 w14:paraId="1558D2ED">
            <w:pPr>
              <w:widowControl/>
              <w:spacing w:line="360" w:lineRule="auto"/>
              <w:jc w:val="center"/>
              <w:rPr>
                <w:rFonts w:hint="default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BDDDA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刘松松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0753D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民办高校艺术设计类专业应用型人才培养路径探究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F500A0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</w:rPr>
              <w:t>普通一般</w:t>
            </w:r>
          </w:p>
        </w:tc>
        <w:tc>
          <w:tcPr>
            <w:tcW w:w="0" w:type="auto"/>
            <w:vAlign w:val="center"/>
          </w:tcPr>
          <w:p w14:paraId="621EF408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省级</w:t>
            </w:r>
          </w:p>
        </w:tc>
      </w:tr>
    </w:tbl>
    <w:p w14:paraId="5C92790C">
      <w:pPr>
        <w:widowControl/>
        <w:spacing w:line="360" w:lineRule="auto"/>
        <w:jc w:val="center"/>
        <w:rPr>
          <w:rFonts w:cs="新宋体" w:asciiTheme="minorEastAsia" w:hAnsiTheme="minorEastAsia"/>
          <w:kern w:val="0"/>
          <w:sz w:val="22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</w:docVars>
  <w:rsids>
    <w:rsidRoot w:val="00374D74"/>
    <w:rsid w:val="00033F97"/>
    <w:rsid w:val="00092BB9"/>
    <w:rsid w:val="000C7C5F"/>
    <w:rsid w:val="000D701F"/>
    <w:rsid w:val="00170E95"/>
    <w:rsid w:val="001B1883"/>
    <w:rsid w:val="002B6708"/>
    <w:rsid w:val="00374D74"/>
    <w:rsid w:val="00586896"/>
    <w:rsid w:val="006733B0"/>
    <w:rsid w:val="00D437C2"/>
    <w:rsid w:val="00E15EC5"/>
    <w:rsid w:val="046643CE"/>
    <w:rsid w:val="05EA2DDC"/>
    <w:rsid w:val="074F1149"/>
    <w:rsid w:val="093A61FE"/>
    <w:rsid w:val="0CD345CA"/>
    <w:rsid w:val="17AE19FE"/>
    <w:rsid w:val="1A9E7FF9"/>
    <w:rsid w:val="25761FCB"/>
    <w:rsid w:val="26F251F5"/>
    <w:rsid w:val="27FA2545"/>
    <w:rsid w:val="2BA41F7A"/>
    <w:rsid w:val="345C0152"/>
    <w:rsid w:val="457C68A6"/>
    <w:rsid w:val="4F4C553B"/>
    <w:rsid w:val="5116195C"/>
    <w:rsid w:val="54AA6F8B"/>
    <w:rsid w:val="6BF15048"/>
    <w:rsid w:val="789D27E0"/>
    <w:rsid w:val="790E548B"/>
    <w:rsid w:val="79872B48"/>
    <w:rsid w:val="799C3CFD"/>
    <w:rsid w:val="7C5B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rFonts w:hint="eastAsia" w:ascii="宋体" w:hAnsi="宋体" w:eastAsia="宋体" w:cs="宋体"/>
      <w:color w:val="0F0F0F"/>
      <w:sz w:val="18"/>
      <w:szCs w:val="18"/>
      <w:u w:val="none"/>
    </w:rPr>
  </w:style>
  <w:style w:type="character" w:styleId="7">
    <w:name w:val="Hyperlink"/>
    <w:basedOn w:val="5"/>
    <w:semiHidden/>
    <w:unhideWhenUsed/>
    <w:qFormat/>
    <w:uiPriority w:val="99"/>
    <w:rPr>
      <w:rFonts w:hint="eastAsia" w:ascii="宋体" w:hAnsi="宋体" w:eastAsia="宋体" w:cs="宋体"/>
      <w:color w:val="0F0F0F"/>
      <w:sz w:val="18"/>
      <w:szCs w:val="18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349</Words>
  <Characters>359</Characters>
  <Lines>2</Lines>
  <Paragraphs>1</Paragraphs>
  <TotalTime>19</TotalTime>
  <ScaleCrop>false</ScaleCrop>
  <LinksUpToDate>false</LinksUpToDate>
  <CharactersWithSpaces>359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2023-11-21T02:41:00Z</dcterms:created>
  <dc:creator>Administrator</dc:creator>
  <cp:lastModifiedBy>WPS_1601902932</cp:lastModifiedBy>
  <dcterms:modified xsi:type="dcterms:W3CDTF">2024-11-06T08:25:43Z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74C75BE888154CE3B6BF850692398E35</vt:lpwstr>
  </property>
</Properties>
</file>