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B851C">
      <w:pPr>
        <w:spacing w:line="960" w:lineRule="exact"/>
        <w:jc w:val="center"/>
        <w:rPr>
          <w:rFonts w:ascii="黑体" w:eastAsia="黑体"/>
          <w:b/>
          <w:sz w:val="96"/>
          <w:szCs w:val="96"/>
        </w:rPr>
      </w:pPr>
      <w:r>
        <w:rPr>
          <w:rFonts w:hint="eastAsia" w:ascii="黑体" w:eastAsia="黑体"/>
          <w:b/>
          <w:sz w:val="96"/>
          <w:szCs w:val="96"/>
        </w:rPr>
        <w:t>教务处通知</w:t>
      </w:r>
    </w:p>
    <w:p w14:paraId="4DE4EA49">
      <w:pPr>
        <w:spacing w:line="480" w:lineRule="exact"/>
        <w:ind w:firstLine="97" w:firstLineChars="46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rFonts w:hint="eastAsia" w:ascii="宋体" w:hAnsi="宋体"/>
          <w:b/>
          <w:szCs w:val="21"/>
          <w:lang w:val="en-US" w:eastAsia="zh-CN"/>
        </w:rPr>
        <w:t>111</w:t>
      </w:r>
      <w:r>
        <w:rPr>
          <w:rFonts w:hint="eastAsia"/>
          <w:b/>
          <w:szCs w:val="21"/>
        </w:rPr>
        <w:t>号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（总第</w:t>
      </w:r>
      <w:r>
        <w:rPr>
          <w:rFonts w:hint="eastAsia" w:ascii="宋体" w:hAnsi="宋体"/>
          <w:b/>
          <w:szCs w:val="21"/>
          <w:lang w:val="en-US" w:eastAsia="zh-CN"/>
        </w:rPr>
        <w:t>981</w:t>
      </w:r>
      <w:r>
        <w:rPr>
          <w:rFonts w:hint="eastAsia"/>
          <w:b/>
          <w:szCs w:val="21"/>
        </w:rPr>
        <w:t>号）</w:t>
      </w:r>
      <w:r>
        <w:rPr>
          <w:b/>
          <w:szCs w:val="21"/>
        </w:rPr>
        <w:t xml:space="preserve">    </w:t>
      </w:r>
      <w:r>
        <w:rPr>
          <w:rFonts w:hint="eastAsia"/>
          <w:b/>
          <w:szCs w:val="21"/>
          <w:lang w:val="en-US" w:eastAsia="zh-CN"/>
        </w:rPr>
        <w:t xml:space="preserve"> </w:t>
      </w:r>
      <w:r>
        <w:rPr>
          <w:b/>
          <w:szCs w:val="21"/>
        </w:rPr>
        <w:t xml:space="preserve">    </w:t>
      </w:r>
      <w:r>
        <w:rPr>
          <w:rFonts w:hint="eastAsia" w:ascii="宋体" w:hAnsi="宋体"/>
          <w:b/>
          <w:szCs w:val="21"/>
        </w:rPr>
        <w:t>202</w:t>
      </w:r>
      <w:r>
        <w:rPr>
          <w:rFonts w:hint="eastAsia" w:ascii="宋体" w:hAnsi="宋体"/>
          <w:b/>
          <w:szCs w:val="21"/>
          <w:lang w:val="en-US" w:eastAsia="zh-CN"/>
        </w:rPr>
        <w:t>4.11.21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 xml:space="preserve"> 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  <w:lang w:val="en-US" w:eastAsia="zh-CN"/>
        </w:rPr>
        <w:t xml:space="preserve"> 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吉林师范大学博达学院教务处</w:t>
      </w:r>
    </w:p>
    <w:tbl>
      <w:tblPr>
        <w:tblStyle w:val="2"/>
        <w:tblW w:w="8588" w:type="dxa"/>
        <w:jc w:val="center"/>
        <w:tblBorders>
          <w:top w:val="thinThickSmallGap" w:color="auto" w:sz="2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8"/>
      </w:tblGrid>
      <w:tr w14:paraId="1D3FFC79">
        <w:tblPrEx>
          <w:tblBorders>
            <w:top w:val="thinThickSmallGap" w:color="auto" w:sz="2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8588" w:type="dxa"/>
            <w:tcBorders>
              <w:top w:val="thinThickSmallGap" w:color="auto" w:sz="24" w:space="0"/>
              <w:left w:val="nil"/>
              <w:bottom w:val="nil"/>
              <w:right w:val="nil"/>
            </w:tcBorders>
          </w:tcPr>
          <w:p w14:paraId="0B37366C">
            <w:pPr>
              <w:spacing w:line="480" w:lineRule="exact"/>
              <w:rPr>
                <w:b/>
                <w:sz w:val="10"/>
                <w:szCs w:val="10"/>
              </w:rPr>
            </w:pPr>
          </w:p>
        </w:tc>
      </w:tr>
    </w:tbl>
    <w:p w14:paraId="60322282">
      <w:pPr>
        <w:widowControl/>
        <w:spacing w:line="600" w:lineRule="exact"/>
        <w:jc w:val="center"/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关于安排202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4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-202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5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学年度第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  <w:lang w:val="en-US" w:eastAsia="zh-CN"/>
        </w:rPr>
        <w:t>二</w:t>
      </w: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学期</w:t>
      </w:r>
    </w:p>
    <w:p w14:paraId="5EFA4F87">
      <w:pPr>
        <w:widowControl/>
        <w:spacing w:line="600" w:lineRule="exact"/>
        <w:jc w:val="center"/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方正小标宋简体" w:hAnsi="ˎ̥,Verdana,Arial" w:eastAsia="方正小标宋简体" w:cs="宋体"/>
          <w:b w:val="0"/>
          <w:bCs w:val="0"/>
          <w:color w:val="000000"/>
          <w:kern w:val="0"/>
          <w:sz w:val="36"/>
          <w:szCs w:val="36"/>
        </w:rPr>
        <w:t>专职教师新课试讲工作的通知</w:t>
      </w:r>
    </w:p>
    <w:p w14:paraId="050D9A1B">
      <w:pPr>
        <w:spacing w:before="312" w:beforeLines="10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为进一步提高教师教学能力和水平，提升人才培养质量，推动人才培养体系建设，建立健全教师上课准入机制，严把教师开课关，教务处组织开展202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-202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学年度第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学期专职教师新课试讲工作，具体通知如下：</w:t>
      </w:r>
    </w:p>
    <w:p w14:paraId="358D8D05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一、试讲教师名单</w:t>
      </w:r>
    </w:p>
    <w:p w14:paraId="516556EB">
      <w:pPr>
        <w:spacing w:line="360" w:lineRule="auto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-202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学年度第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学期新课试讲工作分为新上课教师与上新课教师两部分进行，请各院（部）认真统计本部门新课试讲专职教师名单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于11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/>
          <w:sz w:val="32"/>
          <w:szCs w:val="32"/>
        </w:rPr>
        <w:t>日前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将2024-2025学年度第二学期专职教师新课试讲情况统计表</w:t>
      </w:r>
      <w:r>
        <w:rPr>
          <w:rFonts w:hint="eastAsia" w:ascii="仿宋" w:hAnsi="仿宋" w:eastAsia="仿宋"/>
          <w:sz w:val="32"/>
          <w:szCs w:val="32"/>
        </w:rPr>
        <w:t>（附件1）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发送至指定邮箱。</w:t>
      </w:r>
    </w:p>
    <w:p w14:paraId="06E05A81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二、试讲组织形式</w:t>
      </w:r>
    </w:p>
    <w:p w14:paraId="61060987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1.新上课专职教师：新入职教师由教务处组织进行新课试讲，每位教师试讲1门课程（两门课程以上者可自选1门，其他课程在院（部）内进行试讲），新入职教师新课试讲时间、具体名单、地点另行通知（拟定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第17周</w:t>
      </w:r>
      <w:r>
        <w:rPr>
          <w:rFonts w:hint="eastAsia" w:ascii="仿宋" w:hAnsi="仿宋" w:eastAsia="仿宋"/>
          <w:sz w:val="32"/>
          <w:szCs w:val="32"/>
          <w:lang w:eastAsia="zh-CN"/>
        </w:rPr>
        <w:t>组织试讲</w:t>
      </w:r>
      <w:r>
        <w:rPr>
          <w:rFonts w:hint="eastAsia" w:ascii="仿宋" w:hAnsi="仿宋" w:eastAsia="仿宋"/>
          <w:sz w:val="32"/>
          <w:szCs w:val="32"/>
        </w:rPr>
        <w:t>）。试讲时需携带试讲课程教学大纲、2学时教案，纸质版各1份。</w:t>
      </w:r>
    </w:p>
    <w:p w14:paraId="2D2B4E8D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2.上新课专职教师：上新课教师所任课程由开课学院（部）组织试讲，试讲结束后提交相关材料，如教师试讲教案、审批表、打分表、排名表及新闻报道等，材料上交截止时间为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>前</w:t>
      </w: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电子版PDF格式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</w:rPr>
        <w:t>。请各学院（部）严把质量关，做好任课教师的培养和课程质量监督工作，教务处将在下学期组织专家对各学院（部）教师授课情况听课并予以量化考核。</w:t>
      </w:r>
    </w:p>
    <w:p w14:paraId="6CD1569A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3.免试讲情况：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由</w:t>
      </w:r>
      <w:r>
        <w:rPr>
          <w:rFonts w:hint="eastAsia" w:ascii="仿宋" w:hAnsi="仿宋" w:eastAsia="仿宋"/>
          <w:sz w:val="32"/>
          <w:szCs w:val="32"/>
        </w:rPr>
        <w:t>省级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教育主管部门举办的</w:t>
      </w:r>
      <w:r>
        <w:rPr>
          <w:rFonts w:hint="eastAsia" w:ascii="仿宋" w:hAnsi="仿宋" w:eastAsia="仿宋"/>
          <w:sz w:val="32"/>
          <w:szCs w:val="32"/>
        </w:rPr>
        <w:t>教学竞赛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荣获</w:t>
      </w:r>
      <w:r>
        <w:rPr>
          <w:rFonts w:hint="eastAsia" w:ascii="仿宋" w:hAnsi="仿宋" w:eastAsia="仿宋"/>
          <w:sz w:val="32"/>
          <w:szCs w:val="32"/>
        </w:rPr>
        <w:t>三等奖及以上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者</w:t>
      </w: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月至今）。</w:t>
      </w:r>
    </w:p>
    <w:p w14:paraId="1E1B65E1">
      <w:pPr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三、试讲具体要求</w:t>
      </w:r>
    </w:p>
    <w:p w14:paraId="24AA927D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1．试讲以讲课方式进行。要求试讲教师自选课程中的一节重点内容进行讲授，授课过程中体现课程导入、教学目标、教学重难点、教学方法与手段、教学内容、教学效果、反思等内容。</w:t>
      </w:r>
    </w:p>
    <w:p w14:paraId="08E70CB0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2．试讲教师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可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携带教材，脱稿讲授，不使用PPT，采用板书授课，每门课程的试讲时间为10分钟。</w:t>
      </w:r>
    </w:p>
    <w:p w14:paraId="7BDDD129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3．试讲课程没有通过的教师，下学期开学前进行第二次试讲，二次试讲仍不通过将不能承担该课程教学任务。</w:t>
      </w:r>
    </w:p>
    <w:p w14:paraId="508AAA85"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4．联系人：张雪，陈欣      联系电话：6091099。</w:t>
      </w:r>
    </w:p>
    <w:p w14:paraId="2F0CB17B">
      <w:pPr>
        <w:spacing w:line="360" w:lineRule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邮箱：</w:t>
      </w:r>
      <w:r>
        <w:fldChar w:fldCharType="begin"/>
      </w:r>
      <w:r>
        <w:instrText xml:space="preserve"> HYPERLINK "mailto:641729509@qq.com" </w:instrText>
      </w:r>
      <w:r>
        <w:fldChar w:fldCharType="separate"/>
      </w:r>
      <w:r>
        <w:rPr>
          <w:rFonts w:hint="eastAsia" w:ascii="仿宋" w:hAnsi="仿宋" w:eastAsia="仿宋"/>
          <w:sz w:val="32"/>
          <w:szCs w:val="32"/>
        </w:rPr>
        <w:t>316723612@qq.com</w:t>
      </w:r>
      <w:r>
        <w:rPr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教务处</w:t>
      </w:r>
    </w:p>
    <w:p w14:paraId="724BFEFE">
      <w:pPr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ˎ̥,Verdana,Arial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5MWIyNWExZThiNmZhZjc0MWU0NjEyNDIyOTRmY2QifQ=="/>
  </w:docVars>
  <w:rsids>
    <w:rsidRoot w:val="00EE7962"/>
    <w:rsid w:val="00034BDB"/>
    <w:rsid w:val="00041484"/>
    <w:rsid w:val="00067A76"/>
    <w:rsid w:val="000E52A8"/>
    <w:rsid w:val="001672B6"/>
    <w:rsid w:val="00447EFF"/>
    <w:rsid w:val="00454A27"/>
    <w:rsid w:val="004E6435"/>
    <w:rsid w:val="00653FB1"/>
    <w:rsid w:val="00726300"/>
    <w:rsid w:val="008506C8"/>
    <w:rsid w:val="009E3616"/>
    <w:rsid w:val="00CF6513"/>
    <w:rsid w:val="00E330E3"/>
    <w:rsid w:val="00E84B64"/>
    <w:rsid w:val="00EE7962"/>
    <w:rsid w:val="00F85E64"/>
    <w:rsid w:val="025F28B4"/>
    <w:rsid w:val="026C4464"/>
    <w:rsid w:val="02D445E6"/>
    <w:rsid w:val="0451447E"/>
    <w:rsid w:val="051C683A"/>
    <w:rsid w:val="05F45A09"/>
    <w:rsid w:val="06A27213"/>
    <w:rsid w:val="07106873"/>
    <w:rsid w:val="07796C79"/>
    <w:rsid w:val="07D478A0"/>
    <w:rsid w:val="07D775A3"/>
    <w:rsid w:val="07FE66CB"/>
    <w:rsid w:val="08935065"/>
    <w:rsid w:val="08A234FA"/>
    <w:rsid w:val="096F5AD2"/>
    <w:rsid w:val="0A0A6645"/>
    <w:rsid w:val="0B3D575C"/>
    <w:rsid w:val="0D42705A"/>
    <w:rsid w:val="0E686F94"/>
    <w:rsid w:val="10282537"/>
    <w:rsid w:val="103435D2"/>
    <w:rsid w:val="11815F51"/>
    <w:rsid w:val="11B524F0"/>
    <w:rsid w:val="123F000C"/>
    <w:rsid w:val="137F4B64"/>
    <w:rsid w:val="153E27FD"/>
    <w:rsid w:val="15D31197"/>
    <w:rsid w:val="171B2DF6"/>
    <w:rsid w:val="1780534F"/>
    <w:rsid w:val="17C03B9F"/>
    <w:rsid w:val="19067AD5"/>
    <w:rsid w:val="19E33973"/>
    <w:rsid w:val="1B0E67CD"/>
    <w:rsid w:val="1B9211AC"/>
    <w:rsid w:val="1C424981"/>
    <w:rsid w:val="1C450915"/>
    <w:rsid w:val="1D0D1432"/>
    <w:rsid w:val="1F413615"/>
    <w:rsid w:val="202B099A"/>
    <w:rsid w:val="21607831"/>
    <w:rsid w:val="216C24A0"/>
    <w:rsid w:val="22B3482A"/>
    <w:rsid w:val="22D16A5E"/>
    <w:rsid w:val="23351E56"/>
    <w:rsid w:val="23B66D36"/>
    <w:rsid w:val="241A4435"/>
    <w:rsid w:val="25EC3C23"/>
    <w:rsid w:val="268362C1"/>
    <w:rsid w:val="29FA0F90"/>
    <w:rsid w:val="2AAB196B"/>
    <w:rsid w:val="2B6F150A"/>
    <w:rsid w:val="2B7E34FB"/>
    <w:rsid w:val="2CFC4C57"/>
    <w:rsid w:val="2D2C1F30"/>
    <w:rsid w:val="2E0D544F"/>
    <w:rsid w:val="2ECD6C74"/>
    <w:rsid w:val="30B874AF"/>
    <w:rsid w:val="32D3237F"/>
    <w:rsid w:val="33EA5BD2"/>
    <w:rsid w:val="34A246FE"/>
    <w:rsid w:val="351B1DBB"/>
    <w:rsid w:val="35906305"/>
    <w:rsid w:val="35926521"/>
    <w:rsid w:val="36EE787F"/>
    <w:rsid w:val="370F78DE"/>
    <w:rsid w:val="377E4FAF"/>
    <w:rsid w:val="380E71E5"/>
    <w:rsid w:val="38BB7B3D"/>
    <w:rsid w:val="3A231E3E"/>
    <w:rsid w:val="3B741A56"/>
    <w:rsid w:val="3C6877D4"/>
    <w:rsid w:val="3CF278A5"/>
    <w:rsid w:val="3D1B6DFC"/>
    <w:rsid w:val="3D522A89"/>
    <w:rsid w:val="3D540560"/>
    <w:rsid w:val="3D891FB8"/>
    <w:rsid w:val="3E386311"/>
    <w:rsid w:val="3E6671CB"/>
    <w:rsid w:val="3EDE6333"/>
    <w:rsid w:val="3F310B59"/>
    <w:rsid w:val="406B009A"/>
    <w:rsid w:val="40F867BA"/>
    <w:rsid w:val="410858E9"/>
    <w:rsid w:val="41097C06"/>
    <w:rsid w:val="411D7BCE"/>
    <w:rsid w:val="426B4382"/>
    <w:rsid w:val="44354C47"/>
    <w:rsid w:val="44405732"/>
    <w:rsid w:val="44613C8E"/>
    <w:rsid w:val="44753296"/>
    <w:rsid w:val="457050EE"/>
    <w:rsid w:val="465515D1"/>
    <w:rsid w:val="46737CA9"/>
    <w:rsid w:val="47BE6D02"/>
    <w:rsid w:val="487D4E0F"/>
    <w:rsid w:val="49574461"/>
    <w:rsid w:val="49C64593"/>
    <w:rsid w:val="4AD625B4"/>
    <w:rsid w:val="4AE271AB"/>
    <w:rsid w:val="4C173F06"/>
    <w:rsid w:val="4D2C295F"/>
    <w:rsid w:val="4D371A30"/>
    <w:rsid w:val="4D896004"/>
    <w:rsid w:val="4D98130A"/>
    <w:rsid w:val="4E481A1B"/>
    <w:rsid w:val="50697A27"/>
    <w:rsid w:val="512C2F2E"/>
    <w:rsid w:val="51A927D1"/>
    <w:rsid w:val="51BF0246"/>
    <w:rsid w:val="520D7203"/>
    <w:rsid w:val="524B3888"/>
    <w:rsid w:val="526130AB"/>
    <w:rsid w:val="537B019D"/>
    <w:rsid w:val="54574766"/>
    <w:rsid w:val="547C41CC"/>
    <w:rsid w:val="563C2632"/>
    <w:rsid w:val="579D6934"/>
    <w:rsid w:val="57B03084"/>
    <w:rsid w:val="57DB09BE"/>
    <w:rsid w:val="58EC5B5B"/>
    <w:rsid w:val="5A783688"/>
    <w:rsid w:val="5A902780"/>
    <w:rsid w:val="5AD36B10"/>
    <w:rsid w:val="5B123195"/>
    <w:rsid w:val="5B89764C"/>
    <w:rsid w:val="5BC30933"/>
    <w:rsid w:val="5BE80399"/>
    <w:rsid w:val="5BF1724E"/>
    <w:rsid w:val="5C69555E"/>
    <w:rsid w:val="5D1F470D"/>
    <w:rsid w:val="5D610403"/>
    <w:rsid w:val="5F2E6A0B"/>
    <w:rsid w:val="5FD2198F"/>
    <w:rsid w:val="60226DF9"/>
    <w:rsid w:val="60B5107D"/>
    <w:rsid w:val="62E01DCA"/>
    <w:rsid w:val="644A5C5D"/>
    <w:rsid w:val="647B7FFD"/>
    <w:rsid w:val="64B71EE6"/>
    <w:rsid w:val="64FB2EEB"/>
    <w:rsid w:val="65654809"/>
    <w:rsid w:val="65A74978"/>
    <w:rsid w:val="668C4567"/>
    <w:rsid w:val="67847655"/>
    <w:rsid w:val="679338AF"/>
    <w:rsid w:val="686D5EAE"/>
    <w:rsid w:val="68D57ACB"/>
    <w:rsid w:val="68F91E38"/>
    <w:rsid w:val="69E421A0"/>
    <w:rsid w:val="6A5F216E"/>
    <w:rsid w:val="6A6D488B"/>
    <w:rsid w:val="6AA656A7"/>
    <w:rsid w:val="6B5E41D4"/>
    <w:rsid w:val="6C8E2897"/>
    <w:rsid w:val="6D806684"/>
    <w:rsid w:val="6E6B2E90"/>
    <w:rsid w:val="6FE729EA"/>
    <w:rsid w:val="72FD2525"/>
    <w:rsid w:val="74B3733F"/>
    <w:rsid w:val="74F13428"/>
    <w:rsid w:val="75071439"/>
    <w:rsid w:val="751420FF"/>
    <w:rsid w:val="756248C1"/>
    <w:rsid w:val="756D573F"/>
    <w:rsid w:val="75BB6EF8"/>
    <w:rsid w:val="75E91E50"/>
    <w:rsid w:val="76937428"/>
    <w:rsid w:val="774B7D02"/>
    <w:rsid w:val="77AA0F4D"/>
    <w:rsid w:val="77EB3293"/>
    <w:rsid w:val="793B3DA7"/>
    <w:rsid w:val="79A90D10"/>
    <w:rsid w:val="79DF2984"/>
    <w:rsid w:val="7AAC4F5C"/>
    <w:rsid w:val="7B7D16C7"/>
    <w:rsid w:val="7BB5399C"/>
    <w:rsid w:val="7C6F7FEF"/>
    <w:rsid w:val="7C947A56"/>
    <w:rsid w:val="7CEF2EDE"/>
    <w:rsid w:val="7D953281"/>
    <w:rsid w:val="7E417769"/>
    <w:rsid w:val="7E941F8F"/>
    <w:rsid w:val="7F1D5D1B"/>
    <w:rsid w:val="7F6851CA"/>
    <w:rsid w:val="7F940491"/>
    <w:rsid w:val="7FA04963"/>
    <w:rsid w:val="7FB0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rFonts w:hint="eastAsia" w:ascii="宋体" w:hAnsi="宋体" w:eastAsia="宋体" w:cs="宋体"/>
      <w:color w:val="0F0F0F"/>
      <w:sz w:val="18"/>
      <w:szCs w:val="18"/>
      <w:u w:val="none"/>
    </w:rPr>
  </w:style>
  <w:style w:type="character" w:styleId="5">
    <w:name w:val="Hyperlink"/>
    <w:basedOn w:val="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736</Words>
  <Characters>807</Characters>
  <Lines>6</Lines>
  <Paragraphs>1</Paragraphs>
  <TotalTime>11</TotalTime>
  <ScaleCrop>false</ScaleCrop>
  <LinksUpToDate>false</LinksUpToDate>
  <CharactersWithSpaces>879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2021-06-25T01:39:00Z</dcterms:created>
  <dc:creator>AutoBVT</dc:creator>
  <cp:lastModifiedBy>用户0078</cp:lastModifiedBy>
  <dcterms:modified xsi:type="dcterms:W3CDTF">2024-11-21T06:14:33Z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C8C24F73D1B948999AF3F26E44E4A673</vt:lpwstr>
  </property>
</Properties>
</file>